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AF56" w14:textId="77777777" w:rsidR="00A32506" w:rsidRDefault="00A32506" w:rsidP="00A32506">
      <w:pPr>
        <w:rPr>
          <w:lang w:val="ro-RO"/>
        </w:rPr>
      </w:pPr>
      <w:r w:rsidRPr="00C10CEF">
        <w:rPr>
          <w:rFonts w:ascii="Times New Roman" w:hAnsi="Times New Roman" w:cs="Times New Roman"/>
          <w:noProof/>
          <w:sz w:val="24"/>
          <w:szCs w:val="24"/>
          <w:lang w:val="ro-RO"/>
        </w:rPr>
        <w:drawing>
          <wp:anchor distT="0" distB="0" distL="114300" distR="114300" simplePos="0" relativeHeight="251659264" behindDoc="0" locked="0" layoutInCell="1" allowOverlap="1" wp14:anchorId="1E4C23DA" wp14:editId="6A082E18">
            <wp:simplePos x="0" y="0"/>
            <wp:positionH relativeFrom="margin">
              <wp:posOffset>1638300</wp:posOffset>
            </wp:positionH>
            <wp:positionV relativeFrom="paragraph">
              <wp:posOffset>-184785</wp:posOffset>
            </wp:positionV>
            <wp:extent cx="2999105" cy="1561465"/>
            <wp:effectExtent l="0" t="0" r="0" b="635"/>
            <wp:wrapNone/>
            <wp:docPr id="1" name="Picture 1" descr="Antet Se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Sen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9105" cy="1561465"/>
                    </a:xfrm>
                    <a:prstGeom prst="rect">
                      <a:avLst/>
                    </a:prstGeom>
                    <a:noFill/>
                  </pic:spPr>
                </pic:pic>
              </a:graphicData>
            </a:graphic>
            <wp14:sizeRelH relativeFrom="page">
              <wp14:pctWidth>0</wp14:pctWidth>
            </wp14:sizeRelH>
            <wp14:sizeRelV relativeFrom="page">
              <wp14:pctHeight>0</wp14:pctHeight>
            </wp14:sizeRelV>
          </wp:anchor>
        </w:drawing>
      </w:r>
    </w:p>
    <w:p w14:paraId="24CA703A" w14:textId="77777777" w:rsidR="00A32506" w:rsidRDefault="00A32506" w:rsidP="00A32506">
      <w:pPr>
        <w:rPr>
          <w:lang w:val="ro-RO"/>
        </w:rPr>
      </w:pPr>
    </w:p>
    <w:p w14:paraId="05402FD3" w14:textId="77777777" w:rsidR="00A32506" w:rsidRDefault="00A32506" w:rsidP="00A32506">
      <w:pPr>
        <w:rPr>
          <w:lang w:val="ro-RO"/>
        </w:rPr>
      </w:pPr>
    </w:p>
    <w:p w14:paraId="0A776176" w14:textId="77777777" w:rsidR="00A32506" w:rsidRDefault="00A32506" w:rsidP="00A32506">
      <w:pPr>
        <w:rPr>
          <w:lang w:val="ro-RO"/>
        </w:rPr>
      </w:pPr>
    </w:p>
    <w:p w14:paraId="20E29B00" w14:textId="77777777" w:rsidR="00A32506" w:rsidRDefault="00A32506" w:rsidP="00A32506">
      <w:pPr>
        <w:rPr>
          <w:lang w:val="ro-RO"/>
        </w:rPr>
      </w:pPr>
    </w:p>
    <w:p w14:paraId="30610C25" w14:textId="77777777" w:rsidR="00A32506" w:rsidRPr="00C10CEF" w:rsidRDefault="00A32506" w:rsidP="00A32506">
      <w:pPr>
        <w:rPr>
          <w:rFonts w:ascii="Times New Roman" w:hAnsi="Times New Roman" w:cs="Times New Roman"/>
          <w:b/>
          <w:sz w:val="24"/>
          <w:szCs w:val="24"/>
          <w:lang w:val="ro-RO"/>
        </w:rPr>
      </w:pPr>
    </w:p>
    <w:p w14:paraId="161BA350" w14:textId="77777777" w:rsidR="00A32506" w:rsidRPr="00C10CEF" w:rsidRDefault="00A32506" w:rsidP="00A32506">
      <w:pPr>
        <w:spacing w:after="0"/>
        <w:rPr>
          <w:rFonts w:ascii="Times New Roman" w:hAnsi="Times New Roman" w:cs="Times New Roman"/>
          <w:b/>
          <w:bCs/>
          <w:sz w:val="24"/>
          <w:szCs w:val="24"/>
          <w:lang w:val="ro-RO"/>
        </w:rPr>
      </w:pPr>
      <w:r w:rsidRPr="00C10CEF">
        <w:rPr>
          <w:rFonts w:ascii="Times New Roman" w:hAnsi="Times New Roman" w:cs="Times New Roman"/>
          <w:b/>
          <w:sz w:val="24"/>
          <w:szCs w:val="24"/>
          <w:lang w:val="ro-RO"/>
        </w:rPr>
        <w:t>Comisia economică, industrii, servicii, turism și antreprenoriat</w:t>
      </w:r>
    </w:p>
    <w:p w14:paraId="3D54EC8F" w14:textId="690DCCAC" w:rsidR="00A32506" w:rsidRPr="00C10CEF" w:rsidRDefault="00A32506" w:rsidP="00A32506">
      <w:pPr>
        <w:spacing w:after="0"/>
        <w:rPr>
          <w:rFonts w:ascii="Times New Roman" w:hAnsi="Times New Roman" w:cs="Times New Roman"/>
          <w:b/>
          <w:sz w:val="24"/>
          <w:szCs w:val="24"/>
          <w:lang w:val="ro-RO"/>
        </w:rPr>
      </w:pPr>
      <w:r w:rsidRPr="00C10CEF">
        <w:rPr>
          <w:rFonts w:ascii="Times New Roman" w:hAnsi="Times New Roman" w:cs="Times New Roman"/>
          <w:b/>
          <w:sz w:val="24"/>
          <w:szCs w:val="24"/>
          <w:lang w:val="ro-RO"/>
        </w:rPr>
        <w:t>Nr.XX/</w:t>
      </w:r>
      <w:r w:rsidR="001C3F9C">
        <w:rPr>
          <w:rFonts w:ascii="Times New Roman" w:hAnsi="Times New Roman" w:cs="Times New Roman"/>
          <w:b/>
          <w:sz w:val="24"/>
          <w:szCs w:val="24"/>
          <w:lang w:val="ro-RO"/>
        </w:rPr>
        <w:t>185</w:t>
      </w:r>
      <w:r w:rsidRPr="00C10CEF">
        <w:rPr>
          <w:rFonts w:ascii="Times New Roman" w:hAnsi="Times New Roman" w:cs="Times New Roman"/>
          <w:b/>
          <w:sz w:val="24"/>
          <w:szCs w:val="24"/>
          <w:lang w:val="ro-RO"/>
        </w:rPr>
        <w:t>/</w:t>
      </w:r>
      <w:r>
        <w:rPr>
          <w:rFonts w:ascii="Times New Roman" w:hAnsi="Times New Roman" w:cs="Times New Roman"/>
          <w:b/>
          <w:sz w:val="24"/>
          <w:szCs w:val="24"/>
          <w:lang w:val="ro-RO"/>
        </w:rPr>
        <w:t>13</w:t>
      </w:r>
      <w:r w:rsidRPr="00C10CEF">
        <w:rPr>
          <w:rFonts w:ascii="Times New Roman" w:hAnsi="Times New Roman" w:cs="Times New Roman"/>
          <w:b/>
          <w:sz w:val="24"/>
          <w:szCs w:val="24"/>
          <w:lang w:val="ro-RO"/>
        </w:rPr>
        <w:t>.0</w:t>
      </w:r>
      <w:r>
        <w:rPr>
          <w:rFonts w:ascii="Times New Roman" w:hAnsi="Times New Roman" w:cs="Times New Roman"/>
          <w:b/>
          <w:sz w:val="24"/>
          <w:szCs w:val="24"/>
          <w:lang w:val="ro-RO"/>
        </w:rPr>
        <w:t>5</w:t>
      </w:r>
      <w:r w:rsidRPr="00C10CEF">
        <w:rPr>
          <w:rFonts w:ascii="Times New Roman" w:hAnsi="Times New Roman" w:cs="Times New Roman"/>
          <w:b/>
          <w:sz w:val="24"/>
          <w:szCs w:val="24"/>
          <w:lang w:val="ro-RO"/>
        </w:rPr>
        <w:t>.2025</w:t>
      </w:r>
    </w:p>
    <w:p w14:paraId="407B8FD7" w14:textId="77777777" w:rsidR="00A32506" w:rsidRDefault="00A32506" w:rsidP="00A32506">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SINTEZA</w:t>
      </w:r>
    </w:p>
    <w:p w14:paraId="7AD2F0E6" w14:textId="5F4A0C70" w:rsidR="00A32506" w:rsidRPr="00C10CEF" w:rsidRDefault="00A32506" w:rsidP="00A32506">
      <w:pPr>
        <w:spacing w:line="240" w:lineRule="auto"/>
        <w:jc w:val="cente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lucrărilor </w:t>
      </w:r>
      <w:r>
        <w:rPr>
          <w:rFonts w:ascii="Times New Roman" w:hAnsi="Times New Roman" w:cs="Times New Roman"/>
          <w:b/>
          <w:sz w:val="24"/>
          <w:szCs w:val="24"/>
          <w:lang w:val="ro-RO"/>
        </w:rPr>
        <w:t xml:space="preserve">ședinței </w:t>
      </w:r>
      <w:r w:rsidRPr="00C10CEF">
        <w:rPr>
          <w:rFonts w:ascii="Times New Roman" w:hAnsi="Times New Roman" w:cs="Times New Roman"/>
          <w:b/>
          <w:sz w:val="24"/>
          <w:szCs w:val="24"/>
          <w:lang w:val="ro-RO"/>
        </w:rPr>
        <w:t xml:space="preserve">din </w:t>
      </w:r>
      <w:r>
        <w:rPr>
          <w:rFonts w:ascii="Times New Roman" w:hAnsi="Times New Roman" w:cs="Times New Roman"/>
          <w:b/>
          <w:sz w:val="24"/>
          <w:szCs w:val="24"/>
          <w:lang w:val="ro-RO"/>
        </w:rPr>
        <w:t>13</w:t>
      </w:r>
      <w:r w:rsidRPr="00C10CEF">
        <w:rPr>
          <w:rFonts w:ascii="Times New Roman" w:hAnsi="Times New Roman" w:cs="Times New Roman"/>
          <w:b/>
          <w:sz w:val="24"/>
          <w:szCs w:val="24"/>
          <w:lang w:val="ro-RO"/>
        </w:rPr>
        <w:t>.0</w:t>
      </w:r>
      <w:r>
        <w:rPr>
          <w:rFonts w:ascii="Times New Roman" w:hAnsi="Times New Roman" w:cs="Times New Roman"/>
          <w:b/>
          <w:sz w:val="24"/>
          <w:szCs w:val="24"/>
          <w:lang w:val="ro-RO"/>
        </w:rPr>
        <w:t>5</w:t>
      </w:r>
      <w:r w:rsidRPr="00C10CEF">
        <w:rPr>
          <w:rFonts w:ascii="Times New Roman" w:hAnsi="Times New Roman" w:cs="Times New Roman"/>
          <w:b/>
          <w:sz w:val="24"/>
          <w:szCs w:val="24"/>
          <w:lang w:val="ro-RO"/>
        </w:rPr>
        <w:t>.2025</w:t>
      </w:r>
    </w:p>
    <w:p w14:paraId="09708EE2" w14:textId="77777777" w:rsidR="00A32506" w:rsidRPr="00C10CEF" w:rsidRDefault="00A32506" w:rsidP="00A32506">
      <w:pPr>
        <w:spacing w:line="240" w:lineRule="auto"/>
        <w:ind w:left="3600"/>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C10CEF">
        <w:rPr>
          <w:rFonts w:ascii="Times New Roman" w:hAnsi="Times New Roman" w:cs="Times New Roman"/>
          <w:b/>
          <w:sz w:val="24"/>
          <w:szCs w:val="24"/>
          <w:lang w:val="ro-RO"/>
        </w:rPr>
        <w:t>Ora: 1</w:t>
      </w:r>
      <w:r>
        <w:rPr>
          <w:rFonts w:ascii="Times New Roman" w:hAnsi="Times New Roman" w:cs="Times New Roman"/>
          <w:b/>
          <w:sz w:val="24"/>
          <w:szCs w:val="24"/>
          <w:lang w:val="ro-RO"/>
        </w:rPr>
        <w:t>2</w:t>
      </w:r>
      <w:r w:rsidRPr="00C10CEF">
        <w:rPr>
          <w:rFonts w:ascii="Times New Roman" w:hAnsi="Times New Roman" w:cs="Times New Roman"/>
          <w:b/>
          <w:sz w:val="24"/>
          <w:szCs w:val="24"/>
          <w:lang w:val="ro-RO"/>
        </w:rPr>
        <w:t>:</w:t>
      </w:r>
      <w:r>
        <w:rPr>
          <w:rFonts w:ascii="Times New Roman" w:hAnsi="Times New Roman" w:cs="Times New Roman"/>
          <w:b/>
          <w:sz w:val="24"/>
          <w:szCs w:val="24"/>
          <w:lang w:val="ro-RO"/>
        </w:rPr>
        <w:t>0</w:t>
      </w:r>
      <w:r w:rsidRPr="00C10CEF">
        <w:rPr>
          <w:rFonts w:ascii="Times New Roman" w:hAnsi="Times New Roman" w:cs="Times New Roman"/>
          <w:b/>
          <w:sz w:val="24"/>
          <w:szCs w:val="24"/>
          <w:lang w:val="ro-RO"/>
        </w:rPr>
        <w:t>0</w:t>
      </w:r>
    </w:p>
    <w:p w14:paraId="3E263A29" w14:textId="77777777" w:rsidR="00A32506" w:rsidRPr="00C10CEF" w:rsidRDefault="00A32506" w:rsidP="00A32506">
      <w:pPr>
        <w:spacing w:after="0" w:line="240" w:lineRule="auto"/>
        <w:ind w:firstLine="720"/>
        <w:rPr>
          <w:rFonts w:ascii="Times New Roman" w:hAnsi="Times New Roman" w:cs="Times New Roman"/>
          <w:sz w:val="24"/>
          <w:szCs w:val="24"/>
          <w:lang w:val="ro-RO"/>
        </w:rPr>
      </w:pPr>
      <w:r w:rsidRPr="00C10CEF">
        <w:rPr>
          <w:rFonts w:ascii="Times New Roman" w:hAnsi="Times New Roman" w:cs="Times New Roman"/>
          <w:sz w:val="24"/>
          <w:szCs w:val="24"/>
          <w:lang w:val="ro-RO"/>
        </w:rPr>
        <w:t>La lucrările ședinței, senatorii au fost prezenți conform listei de prezență.</w:t>
      </w:r>
    </w:p>
    <w:p w14:paraId="5B920A5D" w14:textId="079ECCCA" w:rsidR="00A32506" w:rsidRPr="00C10CEF" w:rsidRDefault="00E03183" w:rsidP="00A32506">
      <w:pPr>
        <w:spacing w:after="0" w:line="240" w:lineRule="auto"/>
        <w:ind w:firstLine="720"/>
        <w:rPr>
          <w:rFonts w:ascii="Times New Roman" w:hAnsi="Times New Roman" w:cs="Times New Roman"/>
          <w:sz w:val="24"/>
          <w:szCs w:val="24"/>
          <w:lang w:val="ro-RO"/>
        </w:rPr>
      </w:pPr>
      <w:r w:rsidRPr="00E03183">
        <w:rPr>
          <w:rFonts w:ascii="Times New Roman" w:hAnsi="Times New Roman" w:cs="Times New Roman"/>
          <w:sz w:val="24"/>
          <w:szCs w:val="24"/>
          <w:lang w:val="ro-RO"/>
        </w:rPr>
        <w:t>Dezbaterile au fost conduse</w:t>
      </w:r>
      <w:r w:rsidR="00081B30">
        <w:rPr>
          <w:rFonts w:ascii="Times New Roman" w:hAnsi="Times New Roman" w:cs="Times New Roman"/>
          <w:sz w:val="24"/>
          <w:szCs w:val="24"/>
          <w:lang w:val="ro-RO"/>
        </w:rPr>
        <w:t xml:space="preserve"> de către</w:t>
      </w:r>
      <w:r w:rsidRPr="00E03183">
        <w:rPr>
          <w:rFonts w:ascii="Times New Roman" w:hAnsi="Times New Roman" w:cs="Times New Roman"/>
          <w:sz w:val="24"/>
          <w:szCs w:val="24"/>
          <w:lang w:val="ro-RO"/>
        </w:rPr>
        <w:t xml:space="preserve"> președintele comisiei, senatorul Sorin Vlașin.</w:t>
      </w:r>
    </w:p>
    <w:p w14:paraId="0CA478F7" w14:textId="77777777" w:rsidR="00A32506" w:rsidRPr="00C10CEF" w:rsidRDefault="00A32506" w:rsidP="00A32506">
      <w:pPr>
        <w:spacing w:after="0" w:line="240" w:lineRule="auto"/>
        <w:ind w:firstLine="720"/>
        <w:rPr>
          <w:rFonts w:ascii="Times New Roman" w:hAnsi="Times New Roman" w:cs="Times New Roman"/>
          <w:sz w:val="24"/>
          <w:szCs w:val="24"/>
          <w:lang w:val="ro-RO"/>
        </w:rPr>
      </w:pPr>
      <w:r w:rsidRPr="00C10CEF">
        <w:rPr>
          <w:rFonts w:ascii="Times New Roman" w:hAnsi="Times New Roman" w:cs="Times New Roman"/>
          <w:sz w:val="24"/>
          <w:szCs w:val="24"/>
          <w:lang w:val="ro-RO"/>
        </w:rPr>
        <w:t xml:space="preserve">Ordinea de zi a fost adoptată cu </w:t>
      </w:r>
      <w:r>
        <w:rPr>
          <w:rFonts w:ascii="Times New Roman" w:hAnsi="Times New Roman" w:cs="Times New Roman"/>
          <w:sz w:val="24"/>
          <w:szCs w:val="24"/>
          <w:lang w:val="ro-RO"/>
        </w:rPr>
        <w:t>unanimitate</w:t>
      </w:r>
      <w:r w:rsidRPr="00C10CEF">
        <w:rPr>
          <w:rFonts w:ascii="Times New Roman" w:hAnsi="Times New Roman" w:cs="Times New Roman"/>
          <w:sz w:val="24"/>
          <w:szCs w:val="24"/>
          <w:lang w:val="ro-RO"/>
        </w:rPr>
        <w:t xml:space="preserve"> de voturi</w:t>
      </w:r>
      <w:r>
        <w:rPr>
          <w:rFonts w:ascii="Times New Roman" w:hAnsi="Times New Roman" w:cs="Times New Roman"/>
          <w:sz w:val="24"/>
          <w:szCs w:val="24"/>
          <w:lang w:val="ro-RO"/>
        </w:rPr>
        <w:t>.</w:t>
      </w:r>
    </w:p>
    <w:p w14:paraId="1CC153C8" w14:textId="77777777" w:rsidR="00A32506" w:rsidRDefault="00A32506" w:rsidP="00A32506">
      <w:pPr>
        <w:jc w:val="both"/>
        <w:rPr>
          <w:rFonts w:ascii="Times New Roman" w:hAnsi="Times New Roman" w:cs="Times New Roman"/>
          <w:b/>
          <w:bCs/>
          <w:sz w:val="24"/>
          <w:szCs w:val="24"/>
          <w:lang w:val="ro-RO"/>
        </w:rPr>
      </w:pPr>
      <w:r w:rsidRPr="00C10CEF">
        <w:rPr>
          <w:rFonts w:ascii="Times New Roman" w:hAnsi="Times New Roman" w:cs="Times New Roman"/>
          <w:sz w:val="24"/>
          <w:szCs w:val="24"/>
        </w:rPr>
        <w:br/>
      </w:r>
      <w:r w:rsidRPr="00C10CEF">
        <w:rPr>
          <w:rFonts w:ascii="Times New Roman" w:hAnsi="Times New Roman" w:cs="Times New Roman"/>
          <w:b/>
          <w:bCs/>
          <w:sz w:val="24"/>
          <w:szCs w:val="24"/>
          <w:lang w:val="ro-RO"/>
        </w:rPr>
        <w:t>1</w:t>
      </w:r>
      <w:r>
        <w:rPr>
          <w:rFonts w:ascii="Times New Roman" w:hAnsi="Times New Roman" w:cs="Times New Roman"/>
          <w:b/>
          <w:bCs/>
          <w:sz w:val="24"/>
          <w:szCs w:val="24"/>
          <w:lang w:val="ro-RO"/>
        </w:rPr>
        <w:t>.</w:t>
      </w:r>
      <w:r w:rsidRPr="00326004">
        <w:rPr>
          <w:rFonts w:ascii="Times New Roman" w:hAnsi="Times New Roman" w:cs="Times New Roman"/>
          <w:b/>
          <w:bCs/>
          <w:sz w:val="24"/>
          <w:szCs w:val="24"/>
          <w:lang w:val="ro-RO"/>
        </w:rPr>
        <w:t>L126/2025</w:t>
      </w:r>
      <w:r w:rsidRPr="00326004">
        <w:rPr>
          <w:rFonts w:ascii="Times New Roman" w:hAnsi="Times New Roman" w:cs="Times New Roman"/>
          <w:b/>
          <w:bCs/>
          <w:sz w:val="24"/>
          <w:szCs w:val="24"/>
          <w:lang w:val="ro-RO"/>
        </w:rPr>
        <w:tab/>
        <w:t>Propunere legislativă pentru modificarea și completarea art.15 din Ordonanța de urgență nr.77/2009 privind organizarea și exploatarea jocurilor de noroc</w:t>
      </w:r>
      <w:r>
        <w:rPr>
          <w:rFonts w:ascii="Times New Roman" w:hAnsi="Times New Roman" w:cs="Times New Roman"/>
          <w:b/>
          <w:bCs/>
          <w:sz w:val="24"/>
          <w:szCs w:val="24"/>
          <w:lang w:val="ro-RO"/>
        </w:rPr>
        <w:t>.</w:t>
      </w:r>
      <w:r w:rsidRPr="00326004">
        <w:t xml:space="preserve"> </w:t>
      </w:r>
      <w:r w:rsidRPr="00326004">
        <w:rPr>
          <w:rFonts w:ascii="Times New Roman" w:hAnsi="Times New Roman" w:cs="Times New Roman"/>
          <w:b/>
          <w:bCs/>
          <w:sz w:val="24"/>
          <w:szCs w:val="24"/>
          <w:lang w:val="ro-RO"/>
        </w:rPr>
        <w:t>RAPORT comun cu Comisia juridică, de numiri, disciplină, imunități și validări</w:t>
      </w:r>
      <w:r>
        <w:rPr>
          <w:rFonts w:ascii="Times New Roman" w:hAnsi="Times New Roman" w:cs="Times New Roman"/>
          <w:b/>
          <w:bCs/>
          <w:sz w:val="24"/>
          <w:szCs w:val="24"/>
          <w:lang w:val="ro-RO"/>
        </w:rPr>
        <w:t>.</w:t>
      </w:r>
    </w:p>
    <w:p w14:paraId="3FB7CE0A" w14:textId="77777777" w:rsidR="00A32506" w:rsidRPr="00D32B40" w:rsidRDefault="00A32506" w:rsidP="00A32506">
      <w:pPr>
        <w:ind w:firstLine="720"/>
        <w:jc w:val="both"/>
        <w:rPr>
          <w:rFonts w:ascii="Times New Roman" w:hAnsi="Times New Roman" w:cs="Times New Roman"/>
          <w:sz w:val="24"/>
          <w:szCs w:val="24"/>
          <w:lang w:val="ro-RO"/>
        </w:rPr>
      </w:pPr>
      <w:r w:rsidRPr="00D32B40">
        <w:rPr>
          <w:rFonts w:ascii="Times New Roman" w:hAnsi="Times New Roman" w:cs="Times New Roman"/>
          <w:sz w:val="24"/>
          <w:szCs w:val="24"/>
          <w:lang w:val="ro-RO"/>
        </w:rPr>
        <w:t>Dezbaterile au avut loc în ședințe separate ale celor celor două comisii sesizate pentru raport comun.</w:t>
      </w:r>
    </w:p>
    <w:p w14:paraId="096819D2" w14:textId="77777777" w:rsidR="00A32506" w:rsidRPr="00C10CEF" w:rsidRDefault="00A32506" w:rsidP="00A32506">
      <w:pPr>
        <w:ind w:firstLine="720"/>
        <w:jc w:val="both"/>
        <w:rPr>
          <w:rFonts w:ascii="Times New Roman" w:hAnsi="Times New Roman" w:cs="Times New Roman"/>
          <w:sz w:val="24"/>
          <w:szCs w:val="24"/>
          <w:lang w:val="ro-RO"/>
        </w:rPr>
      </w:pPr>
      <w:r w:rsidRPr="00326004">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326004">
        <w:rPr>
          <w:rFonts w:ascii="Times New Roman" w:hAnsi="Times New Roman" w:cs="Times New Roman"/>
          <w:sz w:val="24"/>
          <w:szCs w:val="24"/>
          <w:lang w:val="ro-RO"/>
        </w:rPr>
        <w:t>urmărește ”ca activitățile de jocuri de noroc să fie supuse aceluiași regim juridic în raport cu autoritățile administrației publice locale, ca orice alte activități economice, acestea fiind nevoite să obțină în prealabil acordul autorităților administrației publice locale”</w:t>
      </w:r>
    </w:p>
    <w:p w14:paraId="79B34C00" w14:textId="77777777" w:rsidR="00A32506" w:rsidRPr="00C10CEF" w:rsidRDefault="00A32506" w:rsidP="00A32506">
      <w:pPr>
        <w:ind w:firstLine="720"/>
        <w:jc w:val="both"/>
        <w:rPr>
          <w:rFonts w:ascii="Times New Roman" w:hAnsi="Times New Roman" w:cs="Times New Roman"/>
          <w:sz w:val="24"/>
          <w:szCs w:val="24"/>
          <w:lang w:val="ro-RO"/>
        </w:rPr>
      </w:pPr>
      <w:r w:rsidRPr="00C10CEF">
        <w:rPr>
          <w:rFonts w:ascii="Times New Roman" w:hAnsi="Times New Roman" w:cs="Times New Roman"/>
          <w:sz w:val="24"/>
          <w:szCs w:val="24"/>
          <w:lang w:val="ro-RO"/>
        </w:rPr>
        <w:t>Invitați:</w:t>
      </w:r>
      <w:r>
        <w:rPr>
          <w:rFonts w:ascii="Times New Roman" w:hAnsi="Times New Roman" w:cs="Times New Roman"/>
          <w:sz w:val="24"/>
          <w:szCs w:val="24"/>
          <w:lang w:val="ro-RO"/>
        </w:rPr>
        <w:t xml:space="preserve"> Alexandru Domșa, director general – Federația Organizatorilor de jocuri de noroc; Vlad Soare și Narcis Godeanu - </w:t>
      </w:r>
      <w:r w:rsidRPr="002B487C">
        <w:rPr>
          <w:rFonts w:ascii="Times New Roman" w:hAnsi="Times New Roman" w:cs="Times New Roman"/>
          <w:sz w:val="24"/>
          <w:szCs w:val="24"/>
          <w:lang w:val="ro-RO"/>
        </w:rPr>
        <w:t>Oficiul Național pentru Jocuri de Noroc</w:t>
      </w:r>
      <w:r>
        <w:rPr>
          <w:rFonts w:ascii="Times New Roman" w:hAnsi="Times New Roman" w:cs="Times New Roman"/>
          <w:sz w:val="24"/>
          <w:szCs w:val="24"/>
          <w:lang w:val="ro-RO"/>
        </w:rPr>
        <w:t xml:space="preserve">; </w:t>
      </w:r>
      <w:r w:rsidRPr="002B487C">
        <w:rPr>
          <w:rFonts w:ascii="Times New Roman" w:hAnsi="Times New Roman" w:cs="Times New Roman"/>
          <w:sz w:val="24"/>
          <w:szCs w:val="24"/>
          <w:lang w:val="ro-RO"/>
        </w:rPr>
        <w:t>Odeta Nestor,</w:t>
      </w:r>
      <w:r>
        <w:rPr>
          <w:rFonts w:ascii="Times New Roman" w:hAnsi="Times New Roman" w:cs="Times New Roman"/>
          <w:sz w:val="24"/>
          <w:szCs w:val="24"/>
          <w:lang w:val="ro-RO"/>
        </w:rPr>
        <w:t xml:space="preserve"> </w:t>
      </w:r>
      <w:r w:rsidRPr="002B487C">
        <w:rPr>
          <w:rFonts w:ascii="Times New Roman" w:hAnsi="Times New Roman" w:cs="Times New Roman"/>
          <w:sz w:val="24"/>
          <w:szCs w:val="24"/>
          <w:lang w:val="ro-RO"/>
        </w:rPr>
        <w:t>președinte</w:t>
      </w:r>
      <w:r>
        <w:rPr>
          <w:rFonts w:ascii="Times New Roman" w:hAnsi="Times New Roman" w:cs="Times New Roman"/>
          <w:sz w:val="24"/>
          <w:szCs w:val="24"/>
          <w:lang w:val="ro-RO"/>
        </w:rPr>
        <w:t xml:space="preserve"> -</w:t>
      </w:r>
      <w:r w:rsidRPr="002B487C">
        <w:rPr>
          <w:rFonts w:ascii="Times New Roman" w:hAnsi="Times New Roman" w:cs="Times New Roman"/>
          <w:sz w:val="24"/>
          <w:szCs w:val="24"/>
          <w:lang w:val="ro-RO"/>
        </w:rPr>
        <w:t xml:space="preserve"> Asociației Organizatorilor de Jocuri de Noroc la Distanță (AOJND)</w:t>
      </w:r>
      <w:r>
        <w:rPr>
          <w:rFonts w:ascii="Times New Roman" w:hAnsi="Times New Roman" w:cs="Times New Roman"/>
          <w:sz w:val="24"/>
          <w:szCs w:val="24"/>
          <w:lang w:val="ro-RO"/>
        </w:rPr>
        <w:t>.</w:t>
      </w:r>
    </w:p>
    <w:p w14:paraId="6E779D79" w14:textId="77777777" w:rsidR="00A32506" w:rsidRDefault="00A32506" w:rsidP="00A32506">
      <w:pPr>
        <w:ind w:firstLine="720"/>
        <w:jc w:val="both"/>
        <w:rPr>
          <w:rFonts w:ascii="Times New Roman" w:hAnsi="Times New Roman" w:cs="Times New Roman"/>
          <w:sz w:val="24"/>
          <w:szCs w:val="24"/>
          <w:lang w:val="ro-RO"/>
        </w:rPr>
      </w:pPr>
      <w:r w:rsidRPr="00D32B40">
        <w:rPr>
          <w:rFonts w:ascii="Times New Roman" w:hAnsi="Times New Roman" w:cs="Times New Roman"/>
          <w:sz w:val="24"/>
          <w:szCs w:val="24"/>
          <w:lang w:val="ro-RO"/>
        </w:rPr>
        <w:t>Având în vedere propunerile formulate de mai mulți senatori prezenți la dezbateri, referitoare la necesitatea elaborării unei inițiative legislative cuprinzătoare care să includă toate modificările propuse în domeniul jocurilor de noroc, membrii comisiei au hotărât, cu unanimitate de voturi (15 voturi pentru), reluarea dezbaterilor într-o ședință viitoare</w:t>
      </w:r>
      <w:r>
        <w:rPr>
          <w:rFonts w:ascii="Times New Roman" w:hAnsi="Times New Roman" w:cs="Times New Roman"/>
          <w:sz w:val="24"/>
          <w:szCs w:val="24"/>
          <w:lang w:val="ro-RO"/>
        </w:rPr>
        <w:t>.</w:t>
      </w:r>
    </w:p>
    <w:p w14:paraId="7DE1265C" w14:textId="77777777" w:rsidR="00A32506" w:rsidRDefault="00A32506" w:rsidP="00A32506">
      <w:pPr>
        <w:jc w:val="both"/>
        <w:rPr>
          <w:rFonts w:ascii="Times New Roman" w:hAnsi="Times New Roman" w:cs="Times New Roman"/>
          <w:sz w:val="24"/>
          <w:szCs w:val="24"/>
          <w:lang w:val="ro-RO"/>
        </w:rPr>
      </w:pPr>
    </w:p>
    <w:p w14:paraId="41899DEB" w14:textId="77777777" w:rsidR="00A32506" w:rsidRDefault="00A32506" w:rsidP="00A32506">
      <w:pPr>
        <w:jc w:val="both"/>
        <w:rPr>
          <w:rFonts w:ascii="Times New Roman" w:hAnsi="Times New Roman" w:cs="Times New Roman"/>
          <w:b/>
          <w:bCs/>
          <w:sz w:val="24"/>
          <w:szCs w:val="24"/>
          <w:lang w:val="ro-RO"/>
        </w:rPr>
      </w:pPr>
      <w:r w:rsidRPr="002B487C">
        <w:rPr>
          <w:rFonts w:ascii="Times New Roman" w:hAnsi="Times New Roman" w:cs="Times New Roman"/>
          <w:b/>
          <w:bCs/>
          <w:sz w:val="24"/>
          <w:szCs w:val="24"/>
          <w:lang w:val="ro-RO"/>
        </w:rPr>
        <w:t>2. L93/2025</w:t>
      </w:r>
      <w:r w:rsidRPr="002B487C">
        <w:rPr>
          <w:rFonts w:ascii="Times New Roman" w:hAnsi="Times New Roman" w:cs="Times New Roman"/>
          <w:b/>
          <w:bCs/>
          <w:sz w:val="24"/>
          <w:szCs w:val="24"/>
          <w:lang w:val="ro-RO"/>
        </w:rPr>
        <w:tab/>
        <w:t>Propunere legislativă privind limitarea plăților către operatorii de jocuri de noroc. RAPORT comun cu Comisia pentru buget, finanțe, activitate bancară și piață de capital</w:t>
      </w:r>
      <w:r>
        <w:rPr>
          <w:rFonts w:ascii="Times New Roman" w:hAnsi="Times New Roman" w:cs="Times New Roman"/>
          <w:b/>
          <w:bCs/>
          <w:sz w:val="24"/>
          <w:szCs w:val="24"/>
          <w:lang w:val="ro-RO"/>
        </w:rPr>
        <w:t>.</w:t>
      </w:r>
    </w:p>
    <w:p w14:paraId="577C1C02" w14:textId="77777777" w:rsidR="00A32506" w:rsidRPr="00D32B40" w:rsidRDefault="00A32506" w:rsidP="00A32506">
      <w:pPr>
        <w:ind w:firstLine="720"/>
        <w:jc w:val="both"/>
        <w:rPr>
          <w:rFonts w:ascii="Times New Roman" w:hAnsi="Times New Roman" w:cs="Times New Roman"/>
          <w:sz w:val="24"/>
          <w:szCs w:val="24"/>
          <w:lang w:val="ro-RO"/>
        </w:rPr>
      </w:pPr>
      <w:r w:rsidRPr="00D32B40">
        <w:rPr>
          <w:rFonts w:ascii="Times New Roman" w:hAnsi="Times New Roman" w:cs="Times New Roman"/>
          <w:sz w:val="24"/>
          <w:szCs w:val="24"/>
          <w:lang w:val="ro-RO"/>
        </w:rPr>
        <w:t>Dezbaterile au avut loc în ședințe separate ale celor două comisii sesizate pentru raport comun.</w:t>
      </w:r>
    </w:p>
    <w:p w14:paraId="4F4B582F" w14:textId="77777777" w:rsidR="00A32506" w:rsidRDefault="00A32506" w:rsidP="00A32506">
      <w:pPr>
        <w:ind w:firstLine="720"/>
        <w:jc w:val="both"/>
        <w:rPr>
          <w:rFonts w:ascii="Times New Roman" w:hAnsi="Times New Roman" w:cs="Times New Roman"/>
          <w:sz w:val="24"/>
          <w:szCs w:val="24"/>
          <w:lang w:val="ro-RO"/>
        </w:rPr>
      </w:pPr>
      <w:r w:rsidRPr="002B487C">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2B487C">
        <w:rPr>
          <w:rFonts w:ascii="Times New Roman" w:hAnsi="Times New Roman" w:cs="Times New Roman"/>
          <w:sz w:val="24"/>
          <w:szCs w:val="24"/>
          <w:lang w:val="ro-RO"/>
        </w:rPr>
        <w:t>instituirea unei limite maxime a cheltuielilor pentru jocurile de noroc de 10% din veniturile lunii anterioare ale unei persoane</w:t>
      </w:r>
      <w:r>
        <w:rPr>
          <w:rFonts w:ascii="Times New Roman" w:hAnsi="Times New Roman" w:cs="Times New Roman"/>
          <w:sz w:val="24"/>
          <w:szCs w:val="24"/>
          <w:lang w:val="ro-RO"/>
        </w:rPr>
        <w:t>.</w:t>
      </w:r>
    </w:p>
    <w:p w14:paraId="1882ECA7" w14:textId="42A63E90" w:rsidR="00A32506" w:rsidRDefault="00A32506" w:rsidP="00A32506">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Propunerea a fost susținută, din partea inițiatorilor, de </w:t>
      </w:r>
      <w:r w:rsidR="0085534D">
        <w:rPr>
          <w:rFonts w:ascii="Times New Roman" w:hAnsi="Times New Roman" w:cs="Times New Roman"/>
          <w:sz w:val="24"/>
          <w:szCs w:val="24"/>
          <w:lang w:val="ro-RO"/>
        </w:rPr>
        <w:t xml:space="preserve">către </w:t>
      </w:r>
      <w:r>
        <w:rPr>
          <w:rFonts w:ascii="Times New Roman" w:hAnsi="Times New Roman" w:cs="Times New Roman"/>
          <w:sz w:val="24"/>
          <w:szCs w:val="24"/>
          <w:lang w:val="ro-RO"/>
        </w:rPr>
        <w:t>senatorul Sebastian Cernic.</w:t>
      </w:r>
    </w:p>
    <w:p w14:paraId="71BD7385" w14:textId="77777777" w:rsidR="00A32506" w:rsidRDefault="00A32506" w:rsidP="00A32506">
      <w:pPr>
        <w:ind w:firstLine="720"/>
        <w:jc w:val="both"/>
        <w:rPr>
          <w:rFonts w:ascii="Times New Roman" w:hAnsi="Times New Roman" w:cs="Times New Roman"/>
          <w:sz w:val="24"/>
          <w:szCs w:val="24"/>
          <w:lang w:val="ro-RO"/>
        </w:rPr>
      </w:pPr>
      <w:r w:rsidRPr="002B487C">
        <w:rPr>
          <w:rFonts w:ascii="Times New Roman" w:hAnsi="Times New Roman" w:cs="Times New Roman"/>
          <w:sz w:val="24"/>
          <w:szCs w:val="24"/>
          <w:lang w:val="ro-RO"/>
        </w:rPr>
        <w:t>Invitați: Alexandru Domșa, director general – Federația Organizatorilor de jocuri de noroc; Vlad Soare și Narcis Godeanu - Oficiul Național pentru Jocuri de Noroc; Odeta Nestor, președinte - Asociației Organizatorilor de Jocuri de Noroc la Distanță (AOJND)</w:t>
      </w:r>
      <w:r>
        <w:rPr>
          <w:rFonts w:ascii="Times New Roman" w:hAnsi="Times New Roman" w:cs="Times New Roman"/>
          <w:sz w:val="24"/>
          <w:szCs w:val="24"/>
          <w:lang w:val="ro-RO"/>
        </w:rPr>
        <w:t>; Gabriela Folcuț, Luminița Malanciuc și Luminița Șoitu – Asociația Română a Băncilor.</w:t>
      </w:r>
    </w:p>
    <w:p w14:paraId="0C059FA5" w14:textId="07A38EAA" w:rsidR="00A32506" w:rsidRDefault="00A32506" w:rsidP="00A32506">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Ținând cont că </w:t>
      </w:r>
      <w:r w:rsidR="0085534D">
        <w:rPr>
          <w:rFonts w:ascii="Times New Roman" w:hAnsi="Times New Roman" w:cs="Times New Roman"/>
          <w:sz w:val="24"/>
          <w:szCs w:val="24"/>
          <w:lang w:val="ro-RO"/>
        </w:rPr>
        <w:t>ș</w:t>
      </w:r>
      <w:r>
        <w:rPr>
          <w:rFonts w:ascii="Times New Roman" w:hAnsi="Times New Roman" w:cs="Times New Roman"/>
          <w:sz w:val="24"/>
          <w:szCs w:val="24"/>
          <w:lang w:val="ro-RO"/>
        </w:rPr>
        <w:t>i prezenta inițiativ</w:t>
      </w:r>
      <w:r w:rsidR="0085534D">
        <w:rPr>
          <w:rFonts w:ascii="Times New Roman" w:hAnsi="Times New Roman" w:cs="Times New Roman"/>
          <w:sz w:val="24"/>
          <w:szCs w:val="24"/>
          <w:lang w:val="ro-RO"/>
        </w:rPr>
        <w:t>ă</w:t>
      </w:r>
      <w:r>
        <w:rPr>
          <w:rFonts w:ascii="Times New Roman" w:hAnsi="Times New Roman" w:cs="Times New Roman"/>
          <w:sz w:val="24"/>
          <w:szCs w:val="24"/>
          <w:lang w:val="ro-RO"/>
        </w:rPr>
        <w:t xml:space="preserve"> are ca obiect reglement</w:t>
      </w:r>
      <w:r w:rsidR="0085534D">
        <w:rPr>
          <w:rFonts w:ascii="Times New Roman" w:hAnsi="Times New Roman" w:cs="Times New Roman"/>
          <w:sz w:val="24"/>
          <w:szCs w:val="24"/>
          <w:lang w:val="ro-RO"/>
        </w:rPr>
        <w:t>ă</w:t>
      </w:r>
      <w:r>
        <w:rPr>
          <w:rFonts w:ascii="Times New Roman" w:hAnsi="Times New Roman" w:cs="Times New Roman"/>
          <w:sz w:val="24"/>
          <w:szCs w:val="24"/>
          <w:lang w:val="ro-RO"/>
        </w:rPr>
        <w:t xml:space="preserve">ri </w:t>
      </w:r>
      <w:r w:rsidR="0085534D">
        <w:rPr>
          <w:rFonts w:ascii="Times New Roman" w:hAnsi="Times New Roman" w:cs="Times New Roman"/>
          <w:sz w:val="24"/>
          <w:szCs w:val="24"/>
          <w:lang w:val="ro-RO"/>
        </w:rPr>
        <w:t>î</w:t>
      </w:r>
      <w:r>
        <w:rPr>
          <w:rFonts w:ascii="Times New Roman" w:hAnsi="Times New Roman" w:cs="Times New Roman"/>
          <w:sz w:val="24"/>
          <w:szCs w:val="24"/>
          <w:lang w:val="ro-RO"/>
        </w:rPr>
        <w:t>n domeniul jocurilor de noroc</w:t>
      </w:r>
      <w:r w:rsidRPr="00B463DA">
        <w:rPr>
          <w:rFonts w:ascii="Times New Roman" w:hAnsi="Times New Roman" w:cs="Times New Roman"/>
          <w:sz w:val="24"/>
          <w:szCs w:val="24"/>
          <w:lang w:val="ro-RO"/>
        </w:rPr>
        <w:t>, membrii comisiei au hotărât reluarea dezbaterilor într-o ședință ulterioară, decizia fiind adoptată cu unanimitate de voturi (15 voturi pentru), similar celei luate în legătură cu punctul 1.</w:t>
      </w:r>
    </w:p>
    <w:p w14:paraId="4ECA26D3" w14:textId="77777777" w:rsidR="00A32506" w:rsidRDefault="00A32506" w:rsidP="00A32506">
      <w:pPr>
        <w:ind w:firstLine="720"/>
        <w:jc w:val="both"/>
        <w:rPr>
          <w:rFonts w:ascii="Times New Roman" w:hAnsi="Times New Roman" w:cs="Times New Roman"/>
          <w:b/>
          <w:bCs/>
          <w:sz w:val="24"/>
          <w:szCs w:val="24"/>
          <w:lang w:val="ro-RO"/>
        </w:rPr>
      </w:pPr>
      <w:r w:rsidRPr="002A5B8C">
        <w:rPr>
          <w:rFonts w:ascii="Times New Roman" w:hAnsi="Times New Roman" w:cs="Times New Roman"/>
          <w:b/>
          <w:bCs/>
          <w:sz w:val="24"/>
          <w:szCs w:val="24"/>
          <w:lang w:val="ro-RO"/>
        </w:rPr>
        <w:t>3. L113/2025</w:t>
      </w:r>
      <w:r w:rsidRPr="002A5B8C">
        <w:rPr>
          <w:rFonts w:ascii="Times New Roman" w:hAnsi="Times New Roman" w:cs="Times New Roman"/>
          <w:b/>
          <w:bCs/>
          <w:sz w:val="24"/>
          <w:szCs w:val="24"/>
          <w:lang w:val="ro-RO"/>
        </w:rPr>
        <w:tab/>
        <w:t>Propunere legislativă pentru completarea art.28 Ordonanța de urgență nr.109/2011 privind guvernanța corporativă a întreprinderilor publice</w:t>
      </w:r>
      <w:r>
        <w:rPr>
          <w:rFonts w:ascii="Times New Roman" w:hAnsi="Times New Roman" w:cs="Times New Roman"/>
          <w:b/>
          <w:bCs/>
          <w:sz w:val="24"/>
          <w:szCs w:val="24"/>
          <w:lang w:val="ro-RO"/>
        </w:rPr>
        <w:t>.</w:t>
      </w:r>
      <w:r w:rsidRPr="002A5B8C">
        <w:t xml:space="preserve"> </w:t>
      </w:r>
      <w:r w:rsidRPr="002A5B8C">
        <w:rPr>
          <w:rFonts w:ascii="Times New Roman" w:hAnsi="Times New Roman" w:cs="Times New Roman"/>
          <w:b/>
          <w:bCs/>
          <w:sz w:val="24"/>
          <w:szCs w:val="24"/>
          <w:lang w:val="ro-RO"/>
        </w:rPr>
        <w:t>RAPORT comun cu Comisia pentru administrație publică</w:t>
      </w:r>
      <w:r>
        <w:rPr>
          <w:rFonts w:ascii="Times New Roman" w:hAnsi="Times New Roman" w:cs="Times New Roman"/>
          <w:b/>
          <w:bCs/>
          <w:sz w:val="24"/>
          <w:szCs w:val="24"/>
          <w:lang w:val="ro-RO"/>
        </w:rPr>
        <w:t>.</w:t>
      </w:r>
    </w:p>
    <w:p w14:paraId="3C405B19" w14:textId="77777777" w:rsidR="00A32506" w:rsidRPr="00D32B40" w:rsidRDefault="00A32506" w:rsidP="00A32506">
      <w:pPr>
        <w:ind w:firstLine="720"/>
        <w:jc w:val="both"/>
        <w:rPr>
          <w:rFonts w:ascii="Times New Roman" w:hAnsi="Times New Roman" w:cs="Times New Roman"/>
          <w:sz w:val="24"/>
          <w:szCs w:val="24"/>
          <w:lang w:val="ro-RO"/>
        </w:rPr>
      </w:pPr>
      <w:r w:rsidRPr="00D32B40">
        <w:rPr>
          <w:rFonts w:ascii="Times New Roman" w:hAnsi="Times New Roman" w:cs="Times New Roman"/>
          <w:sz w:val="24"/>
          <w:szCs w:val="24"/>
          <w:lang w:val="ro-RO"/>
        </w:rPr>
        <w:t>Dezbaterile au avut loc în ședințe separate ale celor două comisii sesizate pentru raport comun.</w:t>
      </w:r>
    </w:p>
    <w:p w14:paraId="0BF39DE2" w14:textId="77777777" w:rsidR="00A32506" w:rsidRDefault="00A32506" w:rsidP="00A32506">
      <w:pPr>
        <w:ind w:firstLine="720"/>
        <w:jc w:val="both"/>
        <w:rPr>
          <w:rFonts w:ascii="Times New Roman" w:hAnsi="Times New Roman" w:cs="Times New Roman"/>
          <w:sz w:val="24"/>
          <w:szCs w:val="24"/>
          <w:lang w:val="ro-RO"/>
        </w:rPr>
      </w:pPr>
      <w:r w:rsidRPr="002A5B8C">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2A5B8C">
        <w:rPr>
          <w:rFonts w:ascii="Times New Roman" w:hAnsi="Times New Roman" w:cs="Times New Roman"/>
          <w:sz w:val="24"/>
          <w:szCs w:val="24"/>
          <w:lang w:val="ro-RO"/>
        </w:rPr>
        <w:t>"prin excepție de la prevederile alin.(1)-(2) ale art.28, societățile cu capital integral sau majoritar de stat, precum și societățile aflate sub autoritatea unităților administrativ teritoriale, cu obiect principal de activitate din sfera serviciilor comunitate de utilități publice, cu o cifră anuală de afaceri de până la 250.000 euro și cu cel mult 10 angajați, administrarea și supravegherea se realizează de către un administrator”</w:t>
      </w:r>
      <w:r>
        <w:rPr>
          <w:rFonts w:ascii="Times New Roman" w:hAnsi="Times New Roman" w:cs="Times New Roman"/>
          <w:sz w:val="24"/>
          <w:szCs w:val="24"/>
          <w:lang w:val="ro-RO"/>
        </w:rPr>
        <w:t>.</w:t>
      </w:r>
    </w:p>
    <w:p w14:paraId="1BFCABBD" w14:textId="7A2726F7" w:rsidR="00A32506" w:rsidRDefault="00A32506" w:rsidP="00A32506">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Membrii comisiei au hotărât cu </w:t>
      </w:r>
      <w:r w:rsidR="00D64D78">
        <w:rPr>
          <w:rFonts w:ascii="Times New Roman" w:hAnsi="Times New Roman" w:cs="Times New Roman"/>
          <w:sz w:val="24"/>
          <w:szCs w:val="24"/>
          <w:lang w:val="ro-RO"/>
        </w:rPr>
        <w:t>unanimitate</w:t>
      </w:r>
      <w:r>
        <w:rPr>
          <w:rFonts w:ascii="Times New Roman" w:hAnsi="Times New Roman" w:cs="Times New Roman"/>
          <w:sz w:val="24"/>
          <w:szCs w:val="24"/>
          <w:lang w:val="ro-RO"/>
        </w:rPr>
        <w:t xml:space="preserve"> de voturi, amânarea dezbaterilor pentru o dată ulterioar</w:t>
      </w:r>
      <w:r w:rsidR="00D64D78">
        <w:rPr>
          <w:rFonts w:ascii="Times New Roman" w:hAnsi="Times New Roman" w:cs="Times New Roman"/>
          <w:sz w:val="24"/>
          <w:szCs w:val="24"/>
          <w:lang w:val="ro-RO"/>
        </w:rPr>
        <w:t>ă</w:t>
      </w:r>
      <w:r>
        <w:rPr>
          <w:rFonts w:ascii="Times New Roman" w:hAnsi="Times New Roman" w:cs="Times New Roman"/>
          <w:sz w:val="24"/>
          <w:szCs w:val="24"/>
          <w:lang w:val="ro-RO"/>
        </w:rPr>
        <w:t>, 15 voturi pentru.</w:t>
      </w:r>
    </w:p>
    <w:p w14:paraId="475533D2" w14:textId="77777777" w:rsidR="00A32506" w:rsidRPr="002A5B8C" w:rsidRDefault="00A32506" w:rsidP="00A32506">
      <w:pPr>
        <w:ind w:firstLine="720"/>
        <w:jc w:val="both"/>
        <w:rPr>
          <w:rFonts w:ascii="Times New Roman" w:hAnsi="Times New Roman" w:cs="Times New Roman"/>
          <w:b/>
          <w:bCs/>
          <w:sz w:val="24"/>
          <w:szCs w:val="24"/>
          <w:lang w:val="ro-RO"/>
        </w:rPr>
      </w:pPr>
      <w:r w:rsidRPr="002A5B8C">
        <w:rPr>
          <w:rFonts w:ascii="Times New Roman" w:hAnsi="Times New Roman" w:cs="Times New Roman"/>
          <w:b/>
          <w:bCs/>
          <w:sz w:val="24"/>
          <w:szCs w:val="24"/>
          <w:lang w:val="ro-RO"/>
        </w:rPr>
        <w:t>4. L95/2025</w:t>
      </w:r>
      <w:r w:rsidRPr="002A5B8C">
        <w:rPr>
          <w:rFonts w:ascii="Times New Roman" w:hAnsi="Times New Roman" w:cs="Times New Roman"/>
          <w:b/>
          <w:bCs/>
          <w:sz w:val="24"/>
          <w:szCs w:val="24"/>
          <w:lang w:val="ro-RO"/>
        </w:rPr>
        <w:tab/>
        <w:t>Propunere legislativă pentru eliminarea impozitului pe bacșiș prin modificarea Ordonanței de urgență 28/1999 privind obligația operatorilor economici de a utiliza aparate de marcat electronice fiscale</w:t>
      </w:r>
      <w:r>
        <w:rPr>
          <w:rFonts w:ascii="Times New Roman" w:hAnsi="Times New Roman" w:cs="Times New Roman"/>
          <w:b/>
          <w:bCs/>
          <w:sz w:val="24"/>
          <w:szCs w:val="24"/>
          <w:lang w:val="ro-RO"/>
        </w:rPr>
        <w:t xml:space="preserve">. Aviz. </w:t>
      </w:r>
    </w:p>
    <w:p w14:paraId="2AB1E80A" w14:textId="5687621B" w:rsidR="00A32506" w:rsidRDefault="00A32506" w:rsidP="00A32506">
      <w:pPr>
        <w:ind w:firstLine="720"/>
        <w:jc w:val="both"/>
        <w:rPr>
          <w:rFonts w:ascii="Times New Roman" w:hAnsi="Times New Roman" w:cs="Times New Roman"/>
          <w:sz w:val="24"/>
          <w:szCs w:val="24"/>
          <w:lang w:val="ro-RO"/>
        </w:rPr>
      </w:pPr>
      <w:r w:rsidRPr="002A5B8C">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2A5B8C">
        <w:rPr>
          <w:rFonts w:ascii="Times New Roman" w:hAnsi="Times New Roman" w:cs="Times New Roman"/>
          <w:sz w:val="24"/>
          <w:szCs w:val="24"/>
          <w:lang w:val="ro-RO"/>
        </w:rPr>
        <w:t>modificarea art.(2</w:t>
      </w:r>
      <w:r w:rsidRPr="00D64D78">
        <w:rPr>
          <w:rFonts w:ascii="Times New Roman" w:hAnsi="Times New Roman" w:cs="Times New Roman"/>
          <w:sz w:val="24"/>
          <w:szCs w:val="24"/>
          <w:vertAlign w:val="superscript"/>
          <w:lang w:val="ro-RO"/>
        </w:rPr>
        <w:t>3</w:t>
      </w:r>
      <w:r w:rsidRPr="002A5B8C">
        <w:rPr>
          <w:rFonts w:ascii="Times New Roman" w:hAnsi="Times New Roman" w:cs="Times New Roman"/>
          <w:sz w:val="24"/>
          <w:szCs w:val="24"/>
          <w:lang w:val="ro-RO"/>
        </w:rPr>
        <w:t>) alin.(10) din Ordonanța de urgență a Guvernului nr.28/1999 privind obligația operatorilor economici de a utiliza aparate de marcat electronice fiscale, urmărindu-se ”un impact pozitiv asupra industriei ospitalității, prin eliminarea unei poveri fiscale suplimentare”</w:t>
      </w:r>
      <w:r>
        <w:rPr>
          <w:rFonts w:ascii="Times New Roman" w:hAnsi="Times New Roman" w:cs="Times New Roman"/>
          <w:sz w:val="24"/>
          <w:szCs w:val="24"/>
          <w:lang w:val="ro-RO"/>
        </w:rPr>
        <w:t>.</w:t>
      </w:r>
    </w:p>
    <w:p w14:paraId="061F9EEE" w14:textId="77777777" w:rsidR="00A32506" w:rsidRDefault="00A32506" w:rsidP="00A32506">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Propunerea legislativă a fost susținută, din partea inițiatorilor, de senatoarea Violeta Alexandru.</w:t>
      </w:r>
    </w:p>
    <w:p w14:paraId="0620B508" w14:textId="77777777" w:rsidR="00A32506" w:rsidRDefault="00A32506" w:rsidP="00A32506">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Membrii comisiei au hotărât cu majoritate de voturi adoptarea unui aviz negativ, 10 pentru, 3 împotrivă și 2 abțineri.</w:t>
      </w:r>
    </w:p>
    <w:p w14:paraId="2FCD9999" w14:textId="77777777" w:rsidR="00A32506" w:rsidRPr="002A5B8C" w:rsidRDefault="00A32506" w:rsidP="00A32506">
      <w:pPr>
        <w:ind w:firstLine="720"/>
        <w:jc w:val="both"/>
        <w:rPr>
          <w:rFonts w:ascii="Times New Roman" w:hAnsi="Times New Roman" w:cs="Times New Roman"/>
          <w:b/>
          <w:bCs/>
          <w:sz w:val="24"/>
          <w:szCs w:val="24"/>
          <w:lang w:val="ro-RO"/>
        </w:rPr>
      </w:pPr>
      <w:r w:rsidRPr="002A5B8C">
        <w:rPr>
          <w:rFonts w:ascii="Times New Roman" w:hAnsi="Times New Roman" w:cs="Times New Roman"/>
          <w:b/>
          <w:bCs/>
          <w:sz w:val="24"/>
          <w:szCs w:val="24"/>
          <w:lang w:val="ro-RO"/>
        </w:rPr>
        <w:t>5. L96/2025</w:t>
      </w:r>
      <w:r w:rsidRPr="002A5B8C">
        <w:rPr>
          <w:rFonts w:ascii="Times New Roman" w:hAnsi="Times New Roman" w:cs="Times New Roman"/>
          <w:b/>
          <w:bCs/>
          <w:sz w:val="24"/>
          <w:szCs w:val="24"/>
          <w:lang w:val="ro-RO"/>
        </w:rPr>
        <w:tab/>
        <w:t>Propunere legislativă privind limitarea propagării prin platforme online foarte mari, a conținutului ilegal, care incită la ură, sau care pe teme majore de interes național, manipulează prin utilizarea malițioasă a tehnologiei, cu scopul inducerii în eroare a opiniei publice</w:t>
      </w:r>
      <w:r>
        <w:rPr>
          <w:rFonts w:ascii="Times New Roman" w:hAnsi="Times New Roman" w:cs="Times New Roman"/>
          <w:b/>
          <w:bCs/>
          <w:sz w:val="24"/>
          <w:szCs w:val="24"/>
          <w:lang w:val="ro-RO"/>
        </w:rPr>
        <w:t>. Aviz</w:t>
      </w:r>
    </w:p>
    <w:p w14:paraId="7D8A4411" w14:textId="77777777" w:rsidR="00A32506" w:rsidRDefault="00A32506" w:rsidP="00A32506">
      <w:pPr>
        <w:ind w:firstLine="720"/>
        <w:jc w:val="both"/>
        <w:rPr>
          <w:rFonts w:ascii="Times New Roman" w:hAnsi="Times New Roman" w:cs="Times New Roman"/>
          <w:sz w:val="24"/>
          <w:szCs w:val="24"/>
          <w:lang w:val="ro-RO"/>
        </w:rPr>
      </w:pPr>
      <w:r w:rsidRPr="002A5B8C">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2A5B8C">
        <w:rPr>
          <w:rFonts w:ascii="Times New Roman" w:hAnsi="Times New Roman" w:cs="Times New Roman"/>
          <w:sz w:val="24"/>
          <w:szCs w:val="24"/>
          <w:lang w:val="ro-RO"/>
        </w:rPr>
        <w:t>limitarea propagării prin platforme online foarte mari a oricărui conținut ilegal sau care incită la ură ori care manipulează pe teme de interes național prin utilizarea abuzivă a tehnologiei, în scopul inducerii în eroare a opiniei publice</w:t>
      </w:r>
      <w:r>
        <w:rPr>
          <w:rFonts w:ascii="Times New Roman" w:hAnsi="Times New Roman" w:cs="Times New Roman"/>
          <w:sz w:val="24"/>
          <w:szCs w:val="24"/>
          <w:lang w:val="ro-RO"/>
        </w:rPr>
        <w:t>.</w:t>
      </w:r>
    </w:p>
    <w:p w14:paraId="3C6236F0" w14:textId="77777777" w:rsidR="00A32506" w:rsidRDefault="00A32506" w:rsidP="00A32506">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Invitați: Oana Constantinescu -</w:t>
      </w:r>
      <w:r w:rsidRPr="006D2560">
        <w:t xml:space="preserve"> </w:t>
      </w:r>
      <w:r w:rsidRPr="006D2560">
        <w:rPr>
          <w:rFonts w:ascii="Times New Roman" w:hAnsi="Times New Roman" w:cs="Times New Roman"/>
          <w:sz w:val="24"/>
          <w:szCs w:val="24"/>
          <w:lang w:val="ro-RO"/>
        </w:rPr>
        <w:t>Autoritatea Națională pentru Administrare și Reglementare în Comunicați</w:t>
      </w:r>
      <w:r>
        <w:rPr>
          <w:rFonts w:ascii="Times New Roman" w:hAnsi="Times New Roman" w:cs="Times New Roman"/>
          <w:sz w:val="24"/>
          <w:szCs w:val="24"/>
          <w:lang w:val="ro-RO"/>
        </w:rPr>
        <w:t>i (on-line).</w:t>
      </w:r>
    </w:p>
    <w:p w14:paraId="1EE26B48" w14:textId="77777777" w:rsidR="00A32506" w:rsidRDefault="00A32506" w:rsidP="00A32506">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Membrii comisiei au hotărât cu majoritate de voturi adoptare unui aviz negativ, 13 voturi pentru și 2 abțineri.</w:t>
      </w:r>
    </w:p>
    <w:p w14:paraId="6F3A77AE" w14:textId="77777777" w:rsidR="00A32506" w:rsidRDefault="00A32506" w:rsidP="00A32506">
      <w:pPr>
        <w:ind w:firstLine="720"/>
        <w:jc w:val="both"/>
        <w:rPr>
          <w:rFonts w:ascii="Times New Roman" w:hAnsi="Times New Roman" w:cs="Times New Roman"/>
          <w:b/>
          <w:bCs/>
          <w:sz w:val="24"/>
          <w:szCs w:val="24"/>
          <w:lang w:val="ro-RO"/>
        </w:rPr>
      </w:pPr>
      <w:r w:rsidRPr="001D6018">
        <w:rPr>
          <w:rFonts w:ascii="Times New Roman" w:hAnsi="Times New Roman" w:cs="Times New Roman"/>
          <w:b/>
          <w:bCs/>
          <w:sz w:val="24"/>
          <w:szCs w:val="24"/>
          <w:lang w:val="ro-RO"/>
        </w:rPr>
        <w:t>6. L116/2025</w:t>
      </w:r>
      <w:r w:rsidRPr="001D6018">
        <w:rPr>
          <w:rFonts w:ascii="Times New Roman" w:hAnsi="Times New Roman" w:cs="Times New Roman"/>
          <w:b/>
          <w:bCs/>
          <w:sz w:val="24"/>
          <w:szCs w:val="24"/>
          <w:lang w:val="ro-RO"/>
        </w:rPr>
        <w:tab/>
        <w:t>Propunere legislativă privind abrogarea legii nr.133/2019 pentru înființarea Agenției pentru Calitatea și Marketingul Produselor Agroalimentare</w:t>
      </w:r>
      <w:r>
        <w:rPr>
          <w:rFonts w:ascii="Times New Roman" w:hAnsi="Times New Roman" w:cs="Times New Roman"/>
          <w:b/>
          <w:bCs/>
          <w:sz w:val="24"/>
          <w:szCs w:val="24"/>
          <w:lang w:val="ro-RO"/>
        </w:rPr>
        <w:t>. Aviz</w:t>
      </w:r>
    </w:p>
    <w:p w14:paraId="310E35D7" w14:textId="77777777" w:rsidR="00A32506" w:rsidRDefault="00A32506" w:rsidP="00A32506">
      <w:pPr>
        <w:ind w:firstLine="720"/>
        <w:jc w:val="both"/>
        <w:rPr>
          <w:rFonts w:ascii="Times New Roman" w:hAnsi="Times New Roman" w:cs="Times New Roman"/>
          <w:sz w:val="24"/>
          <w:szCs w:val="24"/>
          <w:lang w:val="ro-RO"/>
        </w:rPr>
      </w:pPr>
      <w:r w:rsidRPr="001D6018">
        <w:rPr>
          <w:rFonts w:ascii="Times New Roman" w:hAnsi="Times New Roman" w:cs="Times New Roman"/>
          <w:sz w:val="24"/>
          <w:szCs w:val="24"/>
          <w:lang w:val="ro-RO"/>
        </w:rPr>
        <w:t>Reglementări: necesitatea intervenției legislative este dată de caracterul împovărător asupra bugetului de stat, precum și a inutilității înființării unei asemenea instituții ”fără a avea un impact pozitiv asupra producătorilor, procesatorilor și consumatorilor din România”; de asemenea ”calitatea produselor se poate îmbunătăți prin mecanisme de piață, prin creșterea producției și a ofertei, fără a fi create forme lipsite de conținut care să consume resursele bugetare”</w:t>
      </w:r>
    </w:p>
    <w:p w14:paraId="093434AD" w14:textId="77777777" w:rsidR="00A32506" w:rsidRDefault="00A32506" w:rsidP="00A32506">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Invitați: N</w:t>
      </w:r>
      <w:r w:rsidRPr="006D2560">
        <w:rPr>
          <w:rFonts w:ascii="Times New Roman" w:hAnsi="Times New Roman" w:cs="Times New Roman"/>
          <w:sz w:val="24"/>
          <w:szCs w:val="24"/>
          <w:lang w:val="ro-RO"/>
        </w:rPr>
        <w:t xml:space="preserve">ica </w:t>
      </w:r>
      <w:r>
        <w:rPr>
          <w:rFonts w:ascii="Times New Roman" w:hAnsi="Times New Roman" w:cs="Times New Roman"/>
          <w:sz w:val="24"/>
          <w:szCs w:val="24"/>
          <w:lang w:val="ro-RO"/>
        </w:rPr>
        <w:t>I</w:t>
      </w:r>
      <w:r w:rsidRPr="006D2560">
        <w:rPr>
          <w:rFonts w:ascii="Times New Roman" w:hAnsi="Times New Roman" w:cs="Times New Roman"/>
          <w:sz w:val="24"/>
          <w:szCs w:val="24"/>
          <w:lang w:val="ro-RO"/>
        </w:rPr>
        <w:t xml:space="preserve">onuț </w:t>
      </w:r>
      <w:r>
        <w:rPr>
          <w:rFonts w:ascii="Times New Roman" w:hAnsi="Times New Roman" w:cs="Times New Roman"/>
          <w:sz w:val="24"/>
          <w:szCs w:val="24"/>
          <w:lang w:val="ro-RO"/>
        </w:rPr>
        <w:t>C</w:t>
      </w:r>
      <w:r w:rsidRPr="006D2560">
        <w:rPr>
          <w:rFonts w:ascii="Times New Roman" w:hAnsi="Times New Roman" w:cs="Times New Roman"/>
          <w:sz w:val="24"/>
          <w:szCs w:val="24"/>
          <w:lang w:val="ro-RO"/>
        </w:rPr>
        <w:t xml:space="preserve">ătălin, șef serviciu la </w:t>
      </w:r>
      <w:r>
        <w:rPr>
          <w:rFonts w:ascii="Times New Roman" w:hAnsi="Times New Roman" w:cs="Times New Roman"/>
          <w:sz w:val="24"/>
          <w:szCs w:val="24"/>
          <w:lang w:val="ro-RO"/>
        </w:rPr>
        <w:t>M</w:t>
      </w:r>
      <w:r w:rsidRPr="006D2560">
        <w:rPr>
          <w:rFonts w:ascii="Times New Roman" w:hAnsi="Times New Roman" w:cs="Times New Roman"/>
          <w:sz w:val="24"/>
          <w:szCs w:val="24"/>
          <w:lang w:val="ro-RO"/>
        </w:rPr>
        <w:t xml:space="preserve">inisterul </w:t>
      </w:r>
      <w:r>
        <w:rPr>
          <w:rFonts w:ascii="Times New Roman" w:hAnsi="Times New Roman" w:cs="Times New Roman"/>
          <w:sz w:val="24"/>
          <w:szCs w:val="24"/>
          <w:lang w:val="ro-RO"/>
        </w:rPr>
        <w:t>A</w:t>
      </w:r>
      <w:r w:rsidRPr="006D2560">
        <w:rPr>
          <w:rFonts w:ascii="Times New Roman" w:hAnsi="Times New Roman" w:cs="Times New Roman"/>
          <w:sz w:val="24"/>
          <w:szCs w:val="24"/>
          <w:lang w:val="ro-RO"/>
        </w:rPr>
        <w:t xml:space="preserve">griculturii și. Dezvoltării </w:t>
      </w:r>
      <w:r>
        <w:rPr>
          <w:rFonts w:ascii="Times New Roman" w:hAnsi="Times New Roman" w:cs="Times New Roman"/>
          <w:sz w:val="24"/>
          <w:szCs w:val="24"/>
          <w:lang w:val="ro-RO"/>
        </w:rPr>
        <w:t>R</w:t>
      </w:r>
      <w:r w:rsidRPr="006D2560">
        <w:rPr>
          <w:rFonts w:ascii="Times New Roman" w:hAnsi="Times New Roman" w:cs="Times New Roman"/>
          <w:sz w:val="24"/>
          <w:szCs w:val="24"/>
          <w:lang w:val="ro-RO"/>
        </w:rPr>
        <w:t>urale</w:t>
      </w:r>
      <w:r>
        <w:rPr>
          <w:rFonts w:ascii="Times New Roman" w:hAnsi="Times New Roman" w:cs="Times New Roman"/>
          <w:sz w:val="24"/>
          <w:szCs w:val="24"/>
          <w:lang w:val="ro-RO"/>
        </w:rPr>
        <w:t>.</w:t>
      </w:r>
    </w:p>
    <w:p w14:paraId="32D593D6" w14:textId="77777777" w:rsidR="00A32506" w:rsidRPr="001D6018" w:rsidRDefault="00A32506" w:rsidP="00A32506">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Membrii comisiei au hotărât cu majoritate de voturi adoptarea unui aviz favorabil, 7 voturi pentru și 6 abțineri.</w:t>
      </w:r>
    </w:p>
    <w:p w14:paraId="46953B0E" w14:textId="77777777" w:rsidR="00A32506" w:rsidRDefault="00A32506" w:rsidP="00A32506">
      <w:pPr>
        <w:ind w:firstLine="720"/>
        <w:jc w:val="both"/>
        <w:rPr>
          <w:rFonts w:ascii="Times New Roman" w:hAnsi="Times New Roman" w:cs="Times New Roman"/>
          <w:b/>
          <w:bCs/>
          <w:sz w:val="24"/>
          <w:szCs w:val="24"/>
          <w:lang w:val="ro-RO"/>
        </w:rPr>
      </w:pPr>
      <w:r w:rsidRPr="001D6018">
        <w:rPr>
          <w:rFonts w:ascii="Times New Roman" w:hAnsi="Times New Roman" w:cs="Times New Roman"/>
          <w:b/>
          <w:bCs/>
          <w:sz w:val="24"/>
          <w:szCs w:val="24"/>
          <w:lang w:val="ro-RO"/>
        </w:rPr>
        <w:t>7. L132/2025</w:t>
      </w:r>
      <w:r w:rsidRPr="001D6018">
        <w:rPr>
          <w:rFonts w:ascii="Times New Roman" w:hAnsi="Times New Roman" w:cs="Times New Roman"/>
          <w:b/>
          <w:bCs/>
          <w:sz w:val="24"/>
          <w:szCs w:val="24"/>
          <w:lang w:val="ro-RO"/>
        </w:rPr>
        <w:tab/>
        <w:t>Propunere legislativă pentru modificarea Legii nr.227/2015 privind Codul fiscal</w:t>
      </w:r>
      <w:r>
        <w:rPr>
          <w:rFonts w:ascii="Times New Roman" w:hAnsi="Times New Roman" w:cs="Times New Roman"/>
          <w:b/>
          <w:bCs/>
          <w:sz w:val="24"/>
          <w:szCs w:val="24"/>
          <w:lang w:val="ro-RO"/>
        </w:rPr>
        <w:t>. Aviz</w:t>
      </w:r>
    </w:p>
    <w:p w14:paraId="66075868" w14:textId="77777777" w:rsidR="00A32506" w:rsidRDefault="00A32506" w:rsidP="00A32506">
      <w:pPr>
        <w:ind w:firstLine="720"/>
        <w:jc w:val="both"/>
        <w:rPr>
          <w:rFonts w:ascii="Times New Roman" w:hAnsi="Times New Roman" w:cs="Times New Roman"/>
          <w:sz w:val="24"/>
          <w:szCs w:val="24"/>
          <w:lang w:val="ro-RO"/>
        </w:rPr>
      </w:pPr>
      <w:r w:rsidRPr="001D6018">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1D6018">
        <w:rPr>
          <w:rFonts w:ascii="Times New Roman" w:hAnsi="Times New Roman" w:cs="Times New Roman"/>
          <w:sz w:val="24"/>
          <w:szCs w:val="24"/>
          <w:lang w:val="ro-RO"/>
        </w:rPr>
        <w:t>includerea în categoria veniturilor neimpozabile a celor rezultate în urma diminuării creanțelor datorate de contribuabilul aflat în procedura insolvenței, ca urmare a confirmării planului de reorganizare</w:t>
      </w:r>
      <w:r>
        <w:rPr>
          <w:rFonts w:ascii="Times New Roman" w:hAnsi="Times New Roman" w:cs="Times New Roman"/>
          <w:sz w:val="24"/>
          <w:szCs w:val="24"/>
          <w:lang w:val="ro-RO"/>
        </w:rPr>
        <w:t>.</w:t>
      </w:r>
    </w:p>
    <w:p w14:paraId="42D78332" w14:textId="77777777" w:rsidR="00A32506" w:rsidRDefault="00A32506" w:rsidP="00A32506">
      <w:pPr>
        <w:ind w:firstLine="720"/>
        <w:jc w:val="both"/>
        <w:rPr>
          <w:rFonts w:ascii="Times New Roman" w:hAnsi="Times New Roman" w:cs="Times New Roman"/>
          <w:sz w:val="24"/>
          <w:szCs w:val="24"/>
          <w:lang w:val="ro-RO"/>
        </w:rPr>
      </w:pPr>
      <w:r w:rsidRPr="00FE2142">
        <w:rPr>
          <w:rFonts w:ascii="Times New Roman" w:hAnsi="Times New Roman" w:cs="Times New Roman"/>
          <w:sz w:val="24"/>
          <w:szCs w:val="24"/>
          <w:lang w:val="ro-RO"/>
        </w:rPr>
        <w:t xml:space="preserve">Membrii comisiei au hotărât cu majoritate de </w:t>
      </w:r>
      <w:r>
        <w:rPr>
          <w:rFonts w:ascii="Times New Roman" w:hAnsi="Times New Roman" w:cs="Times New Roman"/>
          <w:sz w:val="24"/>
          <w:szCs w:val="24"/>
          <w:lang w:val="ro-RO"/>
        </w:rPr>
        <w:t>voturi amânarea dezbaterilor pentru a solicita un punct de vedere de la Ministerul Finanțelor, 12 voturi pentru și 3 abțineri.</w:t>
      </w:r>
    </w:p>
    <w:p w14:paraId="60D0E0D7" w14:textId="77777777" w:rsidR="00A32506" w:rsidRPr="001D6018" w:rsidRDefault="00A32506" w:rsidP="00A32506">
      <w:pPr>
        <w:ind w:firstLine="720"/>
        <w:jc w:val="both"/>
        <w:rPr>
          <w:rFonts w:ascii="Times New Roman" w:hAnsi="Times New Roman" w:cs="Times New Roman"/>
          <w:b/>
          <w:bCs/>
          <w:sz w:val="24"/>
          <w:szCs w:val="24"/>
          <w:lang w:val="ro-RO"/>
        </w:rPr>
      </w:pPr>
      <w:r w:rsidRPr="001D6018">
        <w:rPr>
          <w:rFonts w:ascii="Times New Roman" w:hAnsi="Times New Roman" w:cs="Times New Roman"/>
          <w:b/>
          <w:bCs/>
          <w:sz w:val="24"/>
          <w:szCs w:val="24"/>
          <w:lang w:val="ro-RO"/>
        </w:rPr>
        <w:t>8. L137/2025</w:t>
      </w:r>
      <w:r w:rsidRPr="001D6018">
        <w:rPr>
          <w:rFonts w:ascii="Times New Roman" w:hAnsi="Times New Roman" w:cs="Times New Roman"/>
          <w:b/>
          <w:bCs/>
          <w:sz w:val="24"/>
          <w:szCs w:val="24"/>
          <w:lang w:val="ro-RO"/>
        </w:rPr>
        <w:tab/>
        <w:t>Propunere legislativă pentru modificarea alineatului (4) al articolului 139 din Legea învățământului preuniversitar nr.198/2023 și pentru modificarea și completarea Legii învățământului superior nr.199/2023</w:t>
      </w:r>
      <w:r>
        <w:rPr>
          <w:rFonts w:ascii="Times New Roman" w:hAnsi="Times New Roman" w:cs="Times New Roman"/>
          <w:b/>
          <w:bCs/>
          <w:sz w:val="24"/>
          <w:szCs w:val="24"/>
          <w:lang w:val="ro-RO"/>
        </w:rPr>
        <w:t>. Aviz</w:t>
      </w:r>
    </w:p>
    <w:p w14:paraId="484E837A" w14:textId="77777777" w:rsidR="00A32506" w:rsidRDefault="00A32506" w:rsidP="00A32506">
      <w:pPr>
        <w:ind w:firstLine="720"/>
        <w:jc w:val="both"/>
        <w:rPr>
          <w:rFonts w:ascii="Times New Roman" w:hAnsi="Times New Roman" w:cs="Times New Roman"/>
          <w:sz w:val="24"/>
          <w:szCs w:val="24"/>
          <w:lang w:val="ro-RO"/>
        </w:rPr>
      </w:pPr>
      <w:r w:rsidRPr="006844DD">
        <w:rPr>
          <w:rFonts w:ascii="Times New Roman" w:hAnsi="Times New Roman" w:cs="Times New Roman"/>
          <w:sz w:val="24"/>
          <w:szCs w:val="24"/>
          <w:lang w:val="ro-RO"/>
        </w:rPr>
        <w:t>Reglementări: “modificările contribuie la creșterea calității învățământului preuniversitar în ansamblul său, dar și la construcția unei punți reale, solide, între învățământul preuniversitar și învățământul superior”</w:t>
      </w:r>
      <w:r>
        <w:rPr>
          <w:rFonts w:ascii="Times New Roman" w:hAnsi="Times New Roman" w:cs="Times New Roman"/>
          <w:sz w:val="24"/>
          <w:szCs w:val="24"/>
          <w:lang w:val="ro-RO"/>
        </w:rPr>
        <w:t>.</w:t>
      </w:r>
    </w:p>
    <w:p w14:paraId="0716C454" w14:textId="77777777" w:rsidR="00A32506" w:rsidRPr="006844DD" w:rsidRDefault="00A32506" w:rsidP="00A32506">
      <w:pPr>
        <w:ind w:firstLine="720"/>
        <w:jc w:val="both"/>
        <w:rPr>
          <w:rFonts w:ascii="Times New Roman" w:hAnsi="Times New Roman" w:cs="Times New Roman"/>
          <w:sz w:val="24"/>
          <w:szCs w:val="24"/>
          <w:lang w:val="ro-RO"/>
        </w:rPr>
      </w:pPr>
      <w:r w:rsidRPr="006844DD">
        <w:rPr>
          <w:rFonts w:ascii="Times New Roman" w:hAnsi="Times New Roman" w:cs="Times New Roman"/>
          <w:sz w:val="24"/>
          <w:szCs w:val="24"/>
          <w:lang w:val="ro-RO"/>
        </w:rPr>
        <w:t xml:space="preserve">Membrii comisiei au hotărât cu </w:t>
      </w:r>
      <w:r>
        <w:rPr>
          <w:rFonts w:ascii="Times New Roman" w:hAnsi="Times New Roman" w:cs="Times New Roman"/>
          <w:sz w:val="24"/>
          <w:szCs w:val="24"/>
          <w:lang w:val="ro-RO"/>
        </w:rPr>
        <w:t>unanimitate</w:t>
      </w:r>
      <w:r w:rsidRPr="006844DD">
        <w:rPr>
          <w:rFonts w:ascii="Times New Roman" w:hAnsi="Times New Roman" w:cs="Times New Roman"/>
          <w:sz w:val="24"/>
          <w:szCs w:val="24"/>
          <w:lang w:val="ro-RO"/>
        </w:rPr>
        <w:t xml:space="preserve"> de voturi amânarea dezbaterilor</w:t>
      </w:r>
      <w:r>
        <w:rPr>
          <w:rFonts w:ascii="Times New Roman" w:hAnsi="Times New Roman" w:cs="Times New Roman"/>
          <w:sz w:val="24"/>
          <w:szCs w:val="24"/>
          <w:lang w:val="ro-RO"/>
        </w:rPr>
        <w:t>, 15 voturi pentru.</w:t>
      </w:r>
    </w:p>
    <w:p w14:paraId="0F76784D" w14:textId="77777777" w:rsidR="00A32506" w:rsidRDefault="00A32506" w:rsidP="00A32506">
      <w:pPr>
        <w:ind w:firstLine="720"/>
        <w:jc w:val="both"/>
        <w:rPr>
          <w:rFonts w:ascii="Times New Roman" w:hAnsi="Times New Roman" w:cs="Times New Roman"/>
          <w:b/>
          <w:bCs/>
          <w:sz w:val="24"/>
          <w:szCs w:val="24"/>
          <w:lang w:val="ro-RO"/>
        </w:rPr>
      </w:pPr>
      <w:r w:rsidRPr="001D6018">
        <w:rPr>
          <w:rFonts w:ascii="Times New Roman" w:hAnsi="Times New Roman" w:cs="Times New Roman"/>
          <w:b/>
          <w:bCs/>
          <w:sz w:val="24"/>
          <w:szCs w:val="24"/>
          <w:lang w:val="ro-RO"/>
        </w:rPr>
        <w:t>9. COM (2025) 95</w:t>
      </w:r>
      <w:r w:rsidRPr="001D6018">
        <w:rPr>
          <w:rFonts w:ascii="Times New Roman" w:hAnsi="Times New Roman" w:cs="Times New Roman"/>
          <w:b/>
          <w:bCs/>
          <w:sz w:val="24"/>
          <w:szCs w:val="24"/>
          <w:lang w:val="ro-RO"/>
        </w:rPr>
        <w:tab/>
        <w:t>COMUNICARE A COMISIEI CĂTRE PARLAMENTUL EUROPEAN, CONSILIU, COMITETUL ECONOMIC ȘI SOCIAL EUROPEAN ȘI COMITETUL REGIUNILOR Plan de acțiune industrială pentru sectorul european al autovehiculelor.</w:t>
      </w:r>
      <w:r>
        <w:rPr>
          <w:rFonts w:ascii="Times New Roman" w:hAnsi="Times New Roman" w:cs="Times New Roman"/>
          <w:b/>
          <w:bCs/>
          <w:sz w:val="24"/>
          <w:szCs w:val="24"/>
          <w:lang w:val="ro-RO"/>
        </w:rPr>
        <w:t xml:space="preserve"> </w:t>
      </w:r>
      <w:r w:rsidRPr="001D6018">
        <w:rPr>
          <w:rFonts w:ascii="Times New Roman" w:hAnsi="Times New Roman" w:cs="Times New Roman"/>
          <w:b/>
          <w:bCs/>
          <w:sz w:val="24"/>
          <w:szCs w:val="24"/>
          <w:lang w:val="ro-RO"/>
        </w:rPr>
        <w:t>Aviz/Proces-verbal</w:t>
      </w:r>
      <w:r>
        <w:rPr>
          <w:rFonts w:ascii="Times New Roman" w:hAnsi="Times New Roman" w:cs="Times New Roman"/>
          <w:b/>
          <w:bCs/>
          <w:sz w:val="24"/>
          <w:szCs w:val="24"/>
          <w:lang w:val="ro-RO"/>
        </w:rPr>
        <w:t>.</w:t>
      </w:r>
    </w:p>
    <w:p w14:paraId="4EF1D4C6" w14:textId="5D11C181" w:rsidR="00A32506" w:rsidRPr="006844DD" w:rsidRDefault="00A32506" w:rsidP="00A32506">
      <w:pPr>
        <w:ind w:firstLine="720"/>
        <w:jc w:val="both"/>
        <w:rPr>
          <w:rFonts w:ascii="Times New Roman" w:hAnsi="Times New Roman" w:cs="Times New Roman"/>
          <w:sz w:val="24"/>
          <w:szCs w:val="24"/>
          <w:lang w:val="ro-RO"/>
        </w:rPr>
      </w:pPr>
      <w:r w:rsidRPr="006844DD">
        <w:rPr>
          <w:rFonts w:ascii="Times New Roman" w:hAnsi="Times New Roman" w:cs="Times New Roman"/>
          <w:sz w:val="24"/>
          <w:szCs w:val="24"/>
          <w:lang w:val="ro-RO"/>
        </w:rPr>
        <w:t xml:space="preserve">Membrii comisiei au hotărât cu </w:t>
      </w:r>
      <w:r>
        <w:rPr>
          <w:rFonts w:ascii="Times New Roman" w:hAnsi="Times New Roman" w:cs="Times New Roman"/>
          <w:sz w:val="24"/>
          <w:szCs w:val="24"/>
          <w:lang w:val="ro-RO"/>
        </w:rPr>
        <w:t>majoritate</w:t>
      </w:r>
      <w:r w:rsidRPr="006844DD">
        <w:rPr>
          <w:rFonts w:ascii="Times New Roman" w:hAnsi="Times New Roman" w:cs="Times New Roman"/>
          <w:sz w:val="24"/>
          <w:szCs w:val="24"/>
          <w:lang w:val="ro-RO"/>
        </w:rPr>
        <w:t xml:space="preserve"> de voturi adoptarea unui Proces-Verbal, 1</w:t>
      </w:r>
      <w:r>
        <w:rPr>
          <w:rFonts w:ascii="Times New Roman" w:hAnsi="Times New Roman" w:cs="Times New Roman"/>
          <w:sz w:val="24"/>
          <w:szCs w:val="24"/>
          <w:lang w:val="ro-RO"/>
        </w:rPr>
        <w:t>4</w:t>
      </w:r>
      <w:r w:rsidRPr="006844DD">
        <w:rPr>
          <w:rFonts w:ascii="Times New Roman" w:hAnsi="Times New Roman" w:cs="Times New Roman"/>
          <w:sz w:val="24"/>
          <w:szCs w:val="24"/>
          <w:lang w:val="ro-RO"/>
        </w:rPr>
        <w:t xml:space="preserve"> voturi pentru</w:t>
      </w:r>
      <w:r>
        <w:rPr>
          <w:rFonts w:ascii="Times New Roman" w:hAnsi="Times New Roman" w:cs="Times New Roman"/>
          <w:sz w:val="24"/>
          <w:szCs w:val="24"/>
          <w:lang w:val="ro-RO"/>
        </w:rPr>
        <w:t xml:space="preserve"> și 1</w:t>
      </w:r>
      <w:r w:rsidR="00D64D78">
        <w:rPr>
          <w:rFonts w:ascii="Times New Roman" w:hAnsi="Times New Roman" w:cs="Times New Roman"/>
          <w:sz w:val="24"/>
          <w:szCs w:val="24"/>
          <w:lang w:val="ro-RO"/>
        </w:rPr>
        <w:t xml:space="preserve"> </w:t>
      </w:r>
      <w:r>
        <w:rPr>
          <w:rFonts w:ascii="Times New Roman" w:hAnsi="Times New Roman" w:cs="Times New Roman"/>
          <w:sz w:val="24"/>
          <w:szCs w:val="24"/>
          <w:lang w:val="ro-RO"/>
        </w:rPr>
        <w:t>vot împotrivă.</w:t>
      </w:r>
    </w:p>
    <w:p w14:paraId="2E7C8F9D" w14:textId="77777777" w:rsidR="00A32506" w:rsidRDefault="00A32506" w:rsidP="00A32506">
      <w:pPr>
        <w:ind w:firstLine="720"/>
        <w:jc w:val="both"/>
        <w:rPr>
          <w:rFonts w:ascii="Times New Roman" w:hAnsi="Times New Roman" w:cs="Times New Roman"/>
          <w:b/>
          <w:bCs/>
          <w:sz w:val="24"/>
          <w:szCs w:val="24"/>
          <w:lang w:val="ro-RO"/>
        </w:rPr>
      </w:pPr>
      <w:r w:rsidRPr="001D6018">
        <w:rPr>
          <w:rFonts w:ascii="Times New Roman" w:hAnsi="Times New Roman" w:cs="Times New Roman"/>
          <w:b/>
          <w:bCs/>
          <w:sz w:val="24"/>
          <w:szCs w:val="24"/>
          <w:lang w:val="ro-RO"/>
        </w:rPr>
        <w:t>10</w:t>
      </w:r>
      <w:r>
        <w:rPr>
          <w:rFonts w:ascii="Times New Roman" w:hAnsi="Times New Roman" w:cs="Times New Roman"/>
          <w:b/>
          <w:bCs/>
          <w:sz w:val="24"/>
          <w:szCs w:val="24"/>
          <w:lang w:val="ro-RO"/>
        </w:rPr>
        <w:t xml:space="preserve">. </w:t>
      </w:r>
      <w:r w:rsidRPr="001D6018">
        <w:rPr>
          <w:rFonts w:ascii="Times New Roman" w:hAnsi="Times New Roman" w:cs="Times New Roman"/>
          <w:b/>
          <w:bCs/>
          <w:sz w:val="24"/>
          <w:szCs w:val="24"/>
          <w:lang w:val="ro-RO"/>
        </w:rPr>
        <w:t>COM (2025) 81</w:t>
      </w:r>
      <w:r w:rsidRPr="001D6018">
        <w:rPr>
          <w:rFonts w:ascii="Times New Roman" w:hAnsi="Times New Roman" w:cs="Times New Roman"/>
          <w:b/>
          <w:bCs/>
          <w:sz w:val="24"/>
          <w:szCs w:val="24"/>
          <w:lang w:val="ro-RO"/>
        </w:rPr>
        <w:tab/>
        <w:t xml:space="preserve">Propunere de Directivă a Parlamentului European şi a Consiliului de modificare a Directivelor 2006/43/CE, 2013/34/UE, (UE) 2022/2464 și (UE) </w:t>
      </w:r>
      <w:r w:rsidRPr="001D6018">
        <w:rPr>
          <w:rFonts w:ascii="Times New Roman" w:hAnsi="Times New Roman" w:cs="Times New Roman"/>
          <w:b/>
          <w:bCs/>
          <w:sz w:val="24"/>
          <w:szCs w:val="24"/>
          <w:lang w:val="ro-RO"/>
        </w:rPr>
        <w:lastRenderedPageBreak/>
        <w:t>2024/1760 în ceea ce privește anumite cerințe de raportare și de diligență necesară în materie de durabilitate a întreprinderilor.</w:t>
      </w:r>
      <w:r w:rsidRPr="001D6018">
        <w:t xml:space="preserve"> </w:t>
      </w:r>
      <w:r w:rsidRPr="001D6018">
        <w:rPr>
          <w:rFonts w:ascii="Times New Roman" w:hAnsi="Times New Roman" w:cs="Times New Roman"/>
          <w:b/>
          <w:bCs/>
          <w:sz w:val="24"/>
          <w:szCs w:val="24"/>
          <w:lang w:val="ro-RO"/>
        </w:rPr>
        <w:t>Aviz/Proces-verbal</w:t>
      </w:r>
      <w:r>
        <w:rPr>
          <w:rFonts w:ascii="Times New Roman" w:hAnsi="Times New Roman" w:cs="Times New Roman"/>
          <w:b/>
          <w:bCs/>
          <w:sz w:val="24"/>
          <w:szCs w:val="24"/>
          <w:lang w:val="ro-RO"/>
        </w:rPr>
        <w:t>.</w:t>
      </w:r>
    </w:p>
    <w:p w14:paraId="7B9E5226" w14:textId="65956CEB" w:rsidR="00A32506" w:rsidRPr="006844DD" w:rsidRDefault="00A32506" w:rsidP="00A32506">
      <w:pPr>
        <w:ind w:firstLine="720"/>
        <w:jc w:val="both"/>
        <w:rPr>
          <w:rFonts w:ascii="Times New Roman" w:hAnsi="Times New Roman" w:cs="Times New Roman"/>
          <w:sz w:val="24"/>
          <w:szCs w:val="24"/>
          <w:lang w:val="ro-RO"/>
        </w:rPr>
      </w:pPr>
      <w:r w:rsidRPr="006844DD">
        <w:rPr>
          <w:rFonts w:ascii="Times New Roman" w:hAnsi="Times New Roman" w:cs="Times New Roman"/>
          <w:sz w:val="24"/>
          <w:szCs w:val="24"/>
          <w:lang w:val="ro-RO"/>
        </w:rPr>
        <w:t>Membrii comisiei au hotărât cu majoritate de voturi adoptarea unui Proces-Verbal, 14 voturi pentru și 1</w:t>
      </w:r>
      <w:r w:rsidR="00A43C56">
        <w:rPr>
          <w:rFonts w:ascii="Times New Roman" w:hAnsi="Times New Roman" w:cs="Times New Roman"/>
          <w:sz w:val="24"/>
          <w:szCs w:val="24"/>
          <w:lang w:val="ro-RO"/>
        </w:rPr>
        <w:t xml:space="preserve"> </w:t>
      </w:r>
      <w:r>
        <w:rPr>
          <w:rFonts w:ascii="Times New Roman" w:hAnsi="Times New Roman" w:cs="Times New Roman"/>
          <w:sz w:val="24"/>
          <w:szCs w:val="24"/>
          <w:lang w:val="ro-RO"/>
        </w:rPr>
        <w:t>abținere</w:t>
      </w:r>
      <w:r w:rsidRPr="006844DD">
        <w:rPr>
          <w:rFonts w:ascii="Times New Roman" w:hAnsi="Times New Roman" w:cs="Times New Roman"/>
          <w:sz w:val="24"/>
          <w:szCs w:val="24"/>
          <w:lang w:val="ro-RO"/>
        </w:rPr>
        <w:t>.</w:t>
      </w:r>
    </w:p>
    <w:p w14:paraId="03C26D06" w14:textId="77777777" w:rsidR="00A32506" w:rsidRDefault="00A32506" w:rsidP="00A32506">
      <w:pPr>
        <w:ind w:firstLine="720"/>
        <w:jc w:val="both"/>
        <w:rPr>
          <w:rFonts w:ascii="Times New Roman" w:hAnsi="Times New Roman" w:cs="Times New Roman"/>
          <w:b/>
          <w:bCs/>
          <w:sz w:val="24"/>
          <w:szCs w:val="24"/>
          <w:lang w:val="ro-RO"/>
        </w:rPr>
      </w:pPr>
    </w:p>
    <w:p w14:paraId="54DD4456" w14:textId="77777777" w:rsidR="00A32506" w:rsidRDefault="00A32506" w:rsidP="00A32506">
      <w:pPr>
        <w:ind w:firstLine="720"/>
        <w:jc w:val="both"/>
        <w:rPr>
          <w:rFonts w:ascii="Times New Roman" w:hAnsi="Times New Roman" w:cs="Times New Roman"/>
          <w:b/>
          <w:bCs/>
          <w:sz w:val="24"/>
          <w:szCs w:val="24"/>
          <w:lang w:val="ro-RO"/>
        </w:rPr>
      </w:pPr>
      <w:r w:rsidRPr="001D6018">
        <w:rPr>
          <w:rFonts w:ascii="Times New Roman" w:hAnsi="Times New Roman" w:cs="Times New Roman"/>
          <w:b/>
          <w:bCs/>
          <w:sz w:val="24"/>
          <w:szCs w:val="24"/>
          <w:lang w:val="ro-RO"/>
        </w:rPr>
        <w:t>11</w:t>
      </w:r>
      <w:r>
        <w:rPr>
          <w:rFonts w:ascii="Times New Roman" w:hAnsi="Times New Roman" w:cs="Times New Roman"/>
          <w:b/>
          <w:bCs/>
          <w:sz w:val="24"/>
          <w:szCs w:val="24"/>
          <w:lang w:val="ro-RO"/>
        </w:rPr>
        <w:t xml:space="preserve">. </w:t>
      </w:r>
      <w:r w:rsidRPr="001D6018">
        <w:rPr>
          <w:rFonts w:ascii="Times New Roman" w:hAnsi="Times New Roman" w:cs="Times New Roman"/>
          <w:b/>
          <w:bCs/>
          <w:sz w:val="24"/>
          <w:szCs w:val="24"/>
          <w:lang w:val="ro-RO"/>
        </w:rPr>
        <w:t>COM (2025) 87</w:t>
      </w:r>
      <w:r w:rsidRPr="001D6018">
        <w:rPr>
          <w:rFonts w:ascii="Times New Roman" w:hAnsi="Times New Roman" w:cs="Times New Roman"/>
          <w:b/>
          <w:bCs/>
          <w:sz w:val="24"/>
          <w:szCs w:val="24"/>
          <w:lang w:val="ro-RO"/>
        </w:rPr>
        <w:tab/>
        <w:t>Propunere de Regulament al Parlamentului European și al Consiliului de modificare a Regulamentului (UE) 2023/956 în ceea ce privește simplificarea și consolidarea mecanismului de ajustare a carbonului la frontieră.</w:t>
      </w:r>
      <w:r w:rsidRPr="001D6018">
        <w:t xml:space="preserve"> </w:t>
      </w:r>
      <w:r w:rsidRPr="001D6018">
        <w:rPr>
          <w:rFonts w:ascii="Times New Roman" w:hAnsi="Times New Roman" w:cs="Times New Roman"/>
          <w:b/>
          <w:bCs/>
          <w:sz w:val="24"/>
          <w:szCs w:val="24"/>
          <w:lang w:val="ro-RO"/>
        </w:rPr>
        <w:t>Aviz/Proces-verbal</w:t>
      </w:r>
      <w:r>
        <w:rPr>
          <w:rFonts w:ascii="Times New Roman" w:hAnsi="Times New Roman" w:cs="Times New Roman"/>
          <w:b/>
          <w:bCs/>
          <w:sz w:val="24"/>
          <w:szCs w:val="24"/>
          <w:lang w:val="ro-RO"/>
        </w:rPr>
        <w:t>.</w:t>
      </w:r>
    </w:p>
    <w:p w14:paraId="47938A2F" w14:textId="3438EB20" w:rsidR="00A32506" w:rsidRPr="00917622" w:rsidRDefault="00A32506" w:rsidP="00A32506">
      <w:pPr>
        <w:ind w:firstLine="720"/>
        <w:jc w:val="both"/>
        <w:rPr>
          <w:rFonts w:ascii="Times New Roman" w:hAnsi="Times New Roman" w:cs="Times New Roman"/>
          <w:sz w:val="24"/>
          <w:szCs w:val="24"/>
          <w:lang w:val="ro-RO"/>
        </w:rPr>
      </w:pPr>
      <w:r w:rsidRPr="00917622">
        <w:rPr>
          <w:rFonts w:ascii="Times New Roman" w:hAnsi="Times New Roman" w:cs="Times New Roman"/>
          <w:sz w:val="24"/>
          <w:szCs w:val="24"/>
          <w:lang w:val="ro-RO"/>
        </w:rPr>
        <w:t xml:space="preserve">Invitați: Cornel Bobâlcă, </w:t>
      </w:r>
      <w:r w:rsidR="00917622" w:rsidRPr="00917622">
        <w:rPr>
          <w:rFonts w:ascii="Times New Roman" w:hAnsi="Times New Roman" w:cs="Times New Roman"/>
          <w:sz w:val="24"/>
          <w:szCs w:val="24"/>
          <w:lang w:val="ro-RO"/>
        </w:rPr>
        <w:t>Ministerul Energiei.</w:t>
      </w:r>
    </w:p>
    <w:p w14:paraId="0228F8FB" w14:textId="3BF214A9" w:rsidR="00A32506" w:rsidRPr="006844DD" w:rsidRDefault="00A32506" w:rsidP="00A32506">
      <w:pPr>
        <w:ind w:firstLine="720"/>
        <w:jc w:val="both"/>
        <w:rPr>
          <w:rFonts w:ascii="Times New Roman" w:hAnsi="Times New Roman" w:cs="Times New Roman"/>
          <w:sz w:val="24"/>
          <w:szCs w:val="24"/>
          <w:lang w:val="ro-RO"/>
        </w:rPr>
      </w:pPr>
      <w:r w:rsidRPr="006844DD">
        <w:rPr>
          <w:rFonts w:ascii="Times New Roman" w:hAnsi="Times New Roman" w:cs="Times New Roman"/>
          <w:sz w:val="24"/>
          <w:szCs w:val="24"/>
          <w:lang w:val="ro-RO"/>
        </w:rPr>
        <w:t xml:space="preserve">Membrii comisiei au hotărât cu majoritate de voturi adoptarea unui Proces-Verbal, 14 voturi pentru și </w:t>
      </w:r>
      <w:r w:rsidR="00A43C56">
        <w:rPr>
          <w:rFonts w:ascii="Times New Roman" w:hAnsi="Times New Roman" w:cs="Times New Roman"/>
          <w:sz w:val="24"/>
          <w:szCs w:val="24"/>
          <w:lang w:val="ro-RO"/>
        </w:rPr>
        <w:t>1 vot împotrivă.</w:t>
      </w:r>
    </w:p>
    <w:p w14:paraId="78E468BB" w14:textId="77777777" w:rsidR="00A32506" w:rsidRDefault="00A32506" w:rsidP="00A32506">
      <w:pPr>
        <w:ind w:firstLine="720"/>
        <w:jc w:val="both"/>
        <w:rPr>
          <w:rFonts w:ascii="Times New Roman" w:hAnsi="Times New Roman" w:cs="Times New Roman"/>
          <w:b/>
          <w:bCs/>
          <w:sz w:val="24"/>
          <w:szCs w:val="24"/>
          <w:lang w:val="ro-RO"/>
        </w:rPr>
      </w:pPr>
    </w:p>
    <w:p w14:paraId="6D92CCF0" w14:textId="77777777" w:rsidR="00A32506" w:rsidRDefault="00A32506" w:rsidP="00A32506">
      <w:pPr>
        <w:ind w:firstLine="720"/>
        <w:jc w:val="both"/>
        <w:rPr>
          <w:rFonts w:ascii="Times New Roman" w:hAnsi="Times New Roman" w:cs="Times New Roman"/>
          <w:b/>
          <w:bCs/>
          <w:sz w:val="24"/>
          <w:szCs w:val="24"/>
          <w:lang w:val="ro-RO"/>
        </w:rPr>
      </w:pPr>
      <w:r w:rsidRPr="001D6018">
        <w:rPr>
          <w:rFonts w:ascii="Times New Roman" w:hAnsi="Times New Roman" w:cs="Times New Roman"/>
          <w:b/>
          <w:bCs/>
          <w:sz w:val="24"/>
          <w:szCs w:val="24"/>
          <w:lang w:val="ro-RO"/>
        </w:rPr>
        <w:t>12</w:t>
      </w:r>
      <w:r>
        <w:rPr>
          <w:rFonts w:ascii="Times New Roman" w:hAnsi="Times New Roman" w:cs="Times New Roman"/>
          <w:b/>
          <w:bCs/>
          <w:sz w:val="24"/>
          <w:szCs w:val="24"/>
          <w:lang w:val="ro-RO"/>
        </w:rPr>
        <w:t xml:space="preserve">. </w:t>
      </w:r>
      <w:r w:rsidRPr="001D6018">
        <w:rPr>
          <w:rFonts w:ascii="Times New Roman" w:hAnsi="Times New Roman" w:cs="Times New Roman"/>
          <w:b/>
          <w:bCs/>
          <w:sz w:val="24"/>
          <w:szCs w:val="24"/>
          <w:lang w:val="ro-RO"/>
        </w:rPr>
        <w:t>COM (2025) 84</w:t>
      </w:r>
      <w:r w:rsidRPr="001D6018">
        <w:rPr>
          <w:rFonts w:ascii="Times New Roman" w:hAnsi="Times New Roman" w:cs="Times New Roman"/>
          <w:b/>
          <w:bCs/>
          <w:sz w:val="24"/>
          <w:szCs w:val="24"/>
          <w:lang w:val="ro-RO"/>
        </w:rPr>
        <w:tab/>
        <w:t>Propunere de Regulament al Parlamentului European şi al Consiliului de modificare a Regulamentelor (UE) 2015/1017, (UE) 2021/523, (UE) 2021/695 și (UE) 2021/1153 în ceea ce privește creșterea eficienței garanției UE în temeiul Regulamentului (UE) 2021/523 și simplificarea cerințelor de raportare.</w:t>
      </w:r>
      <w:r w:rsidRPr="001D6018">
        <w:t xml:space="preserve"> </w:t>
      </w:r>
      <w:r w:rsidRPr="001D6018">
        <w:rPr>
          <w:rFonts w:ascii="Times New Roman" w:hAnsi="Times New Roman" w:cs="Times New Roman"/>
          <w:b/>
          <w:bCs/>
          <w:sz w:val="24"/>
          <w:szCs w:val="24"/>
          <w:lang w:val="ro-RO"/>
        </w:rPr>
        <w:t>Aviz/Proces-verbal</w:t>
      </w:r>
      <w:r>
        <w:rPr>
          <w:rFonts w:ascii="Times New Roman" w:hAnsi="Times New Roman" w:cs="Times New Roman"/>
          <w:b/>
          <w:bCs/>
          <w:sz w:val="24"/>
          <w:szCs w:val="24"/>
          <w:lang w:val="ro-RO"/>
        </w:rPr>
        <w:t>.</w:t>
      </w:r>
    </w:p>
    <w:p w14:paraId="33CCFF76" w14:textId="5877DC78" w:rsidR="00A32506" w:rsidRPr="006844DD" w:rsidRDefault="00A32506" w:rsidP="00A32506">
      <w:pPr>
        <w:ind w:firstLine="720"/>
        <w:jc w:val="both"/>
        <w:rPr>
          <w:rFonts w:ascii="Times New Roman" w:hAnsi="Times New Roman" w:cs="Times New Roman"/>
          <w:sz w:val="24"/>
          <w:szCs w:val="24"/>
          <w:lang w:val="ro-RO"/>
        </w:rPr>
      </w:pPr>
      <w:r w:rsidRPr="006844DD">
        <w:rPr>
          <w:rFonts w:ascii="Times New Roman" w:hAnsi="Times New Roman" w:cs="Times New Roman"/>
          <w:sz w:val="24"/>
          <w:szCs w:val="24"/>
          <w:lang w:val="ro-RO"/>
        </w:rPr>
        <w:t xml:space="preserve">Membrii comisiei au hotărât cu majoritate de voturi adoptarea unui Proces-Verbal, 14 voturi pentru și </w:t>
      </w:r>
      <w:r w:rsidR="00A43C56">
        <w:rPr>
          <w:rFonts w:ascii="Times New Roman" w:hAnsi="Times New Roman" w:cs="Times New Roman"/>
          <w:sz w:val="24"/>
          <w:szCs w:val="24"/>
          <w:lang w:val="ro-RO"/>
        </w:rPr>
        <w:t>1 vot împotrivă.</w:t>
      </w:r>
    </w:p>
    <w:p w14:paraId="5A711779" w14:textId="77777777" w:rsidR="00A32506" w:rsidRDefault="00A32506" w:rsidP="00A32506">
      <w:pPr>
        <w:ind w:firstLine="720"/>
        <w:jc w:val="both"/>
        <w:rPr>
          <w:rFonts w:ascii="Times New Roman" w:hAnsi="Times New Roman" w:cs="Times New Roman"/>
          <w:b/>
          <w:bCs/>
          <w:sz w:val="24"/>
          <w:szCs w:val="24"/>
          <w:lang w:val="ro-RO"/>
        </w:rPr>
      </w:pPr>
    </w:p>
    <w:p w14:paraId="3F9E7358" w14:textId="77777777" w:rsidR="00A32506" w:rsidRDefault="00A32506" w:rsidP="00A32506">
      <w:pPr>
        <w:ind w:firstLine="720"/>
        <w:jc w:val="both"/>
        <w:rPr>
          <w:rFonts w:ascii="Times New Roman" w:hAnsi="Times New Roman" w:cs="Times New Roman"/>
          <w:b/>
          <w:bCs/>
          <w:sz w:val="24"/>
          <w:szCs w:val="24"/>
          <w:lang w:val="ro-RO"/>
        </w:rPr>
      </w:pPr>
      <w:r w:rsidRPr="001D6018">
        <w:rPr>
          <w:rFonts w:ascii="Times New Roman" w:hAnsi="Times New Roman" w:cs="Times New Roman"/>
          <w:b/>
          <w:bCs/>
          <w:sz w:val="24"/>
          <w:szCs w:val="24"/>
          <w:lang w:val="ro-RO"/>
        </w:rPr>
        <w:t>13</w:t>
      </w:r>
      <w:r>
        <w:rPr>
          <w:rFonts w:ascii="Times New Roman" w:hAnsi="Times New Roman" w:cs="Times New Roman"/>
          <w:b/>
          <w:bCs/>
          <w:sz w:val="24"/>
          <w:szCs w:val="24"/>
          <w:lang w:val="ro-RO"/>
        </w:rPr>
        <w:t xml:space="preserve">. </w:t>
      </w:r>
      <w:r w:rsidRPr="001D6018">
        <w:rPr>
          <w:rFonts w:ascii="Times New Roman" w:hAnsi="Times New Roman" w:cs="Times New Roman"/>
          <w:b/>
          <w:bCs/>
          <w:sz w:val="24"/>
          <w:szCs w:val="24"/>
          <w:lang w:val="ro-RO"/>
        </w:rPr>
        <w:t>COM (2025) 137</w:t>
      </w:r>
      <w:r w:rsidRPr="001D6018">
        <w:rPr>
          <w:rFonts w:ascii="Times New Roman" w:hAnsi="Times New Roman" w:cs="Times New Roman"/>
          <w:b/>
          <w:bCs/>
          <w:sz w:val="24"/>
          <w:szCs w:val="24"/>
          <w:lang w:val="ro-RO"/>
        </w:rPr>
        <w:tab/>
        <w:t>Propunere de Regulament al Parlamentului European și al Consiliului de modificare a Regulamentelor (UE) nr. 1308/2013, (UE) 2021/2115 și (UE) nr. 251/2014 în ceea ce privește anumite norme privind piața și anumite măsuri de sprijin sectorial în sectorul vitivinicol și pentru produsele vitivinicole aromatizate</w:t>
      </w:r>
      <w:r>
        <w:rPr>
          <w:rFonts w:ascii="Times New Roman" w:hAnsi="Times New Roman" w:cs="Times New Roman"/>
          <w:b/>
          <w:bCs/>
          <w:sz w:val="24"/>
          <w:szCs w:val="24"/>
          <w:lang w:val="ro-RO"/>
        </w:rPr>
        <w:t xml:space="preserve">. </w:t>
      </w:r>
      <w:r w:rsidRPr="001D6018">
        <w:rPr>
          <w:rFonts w:ascii="Times New Roman" w:hAnsi="Times New Roman" w:cs="Times New Roman"/>
          <w:b/>
          <w:bCs/>
          <w:sz w:val="24"/>
          <w:szCs w:val="24"/>
          <w:lang w:val="ro-RO"/>
        </w:rPr>
        <w:t>Aviz/Proces-verbal</w:t>
      </w:r>
      <w:r>
        <w:rPr>
          <w:rFonts w:ascii="Times New Roman" w:hAnsi="Times New Roman" w:cs="Times New Roman"/>
          <w:b/>
          <w:bCs/>
          <w:sz w:val="24"/>
          <w:szCs w:val="24"/>
          <w:lang w:val="ro-RO"/>
        </w:rPr>
        <w:t>.</w:t>
      </w:r>
    </w:p>
    <w:p w14:paraId="3CBBD082" w14:textId="206551C6" w:rsidR="00A32506" w:rsidRPr="006844DD" w:rsidRDefault="00A32506" w:rsidP="00A32506">
      <w:pPr>
        <w:ind w:firstLine="720"/>
        <w:jc w:val="both"/>
        <w:rPr>
          <w:rFonts w:ascii="Times New Roman" w:hAnsi="Times New Roman" w:cs="Times New Roman"/>
          <w:sz w:val="24"/>
          <w:szCs w:val="24"/>
          <w:lang w:val="ro-RO"/>
        </w:rPr>
      </w:pPr>
      <w:r w:rsidRPr="006844DD">
        <w:rPr>
          <w:rFonts w:ascii="Times New Roman" w:hAnsi="Times New Roman" w:cs="Times New Roman"/>
          <w:sz w:val="24"/>
          <w:szCs w:val="24"/>
          <w:lang w:val="ro-RO"/>
        </w:rPr>
        <w:t xml:space="preserve">Membrii comisiei au hotărât cu majoritate de voturi adoptarea unui Proces-Verbal, 14 voturi pentru și </w:t>
      </w:r>
      <w:r w:rsidR="00A43C56">
        <w:rPr>
          <w:rFonts w:ascii="Times New Roman" w:hAnsi="Times New Roman" w:cs="Times New Roman"/>
          <w:sz w:val="24"/>
          <w:szCs w:val="24"/>
          <w:lang w:val="ro-RO"/>
        </w:rPr>
        <w:t>1 vot împotrivă.</w:t>
      </w:r>
    </w:p>
    <w:p w14:paraId="0C3AE764" w14:textId="77777777" w:rsidR="00A32506" w:rsidRDefault="00A32506" w:rsidP="00A32506">
      <w:pPr>
        <w:ind w:firstLine="720"/>
        <w:jc w:val="both"/>
        <w:rPr>
          <w:rFonts w:ascii="Times New Roman" w:hAnsi="Times New Roman" w:cs="Times New Roman"/>
          <w:b/>
          <w:bCs/>
          <w:sz w:val="24"/>
          <w:szCs w:val="24"/>
          <w:lang w:val="ro-RO"/>
        </w:rPr>
      </w:pPr>
    </w:p>
    <w:p w14:paraId="4ACBAAD7" w14:textId="77777777" w:rsidR="00A32506" w:rsidRPr="001D6018" w:rsidRDefault="00A32506" w:rsidP="00A32506">
      <w:pPr>
        <w:ind w:firstLine="720"/>
        <w:jc w:val="both"/>
        <w:rPr>
          <w:rFonts w:ascii="Times New Roman" w:hAnsi="Times New Roman" w:cs="Times New Roman"/>
          <w:b/>
          <w:bCs/>
          <w:sz w:val="24"/>
          <w:szCs w:val="24"/>
          <w:lang w:val="ro-RO"/>
        </w:rPr>
      </w:pPr>
    </w:p>
    <w:p w14:paraId="0265C6D6" w14:textId="77777777" w:rsidR="00A32506" w:rsidRPr="002A5B8C" w:rsidRDefault="00A32506" w:rsidP="00A32506">
      <w:pPr>
        <w:ind w:firstLine="720"/>
        <w:jc w:val="both"/>
        <w:rPr>
          <w:rFonts w:ascii="Times New Roman" w:hAnsi="Times New Roman" w:cs="Times New Roman"/>
          <w:sz w:val="24"/>
          <w:szCs w:val="24"/>
          <w:lang w:val="ro-RO"/>
        </w:rPr>
      </w:pPr>
    </w:p>
    <w:p w14:paraId="307BF3FE" w14:textId="77777777" w:rsidR="00A32506" w:rsidRDefault="00A32506" w:rsidP="00A32506">
      <w:pPr>
        <w:rPr>
          <w:rFonts w:ascii="Times New Roman" w:hAnsi="Times New Roman" w:cs="Times New Roman"/>
          <w:b/>
          <w:bCs/>
          <w:sz w:val="24"/>
          <w:szCs w:val="24"/>
          <w:lang w:val="ro-RO"/>
        </w:rPr>
      </w:pPr>
    </w:p>
    <w:p w14:paraId="61DA4E1E" w14:textId="77777777" w:rsidR="00A32506" w:rsidRDefault="00A32506" w:rsidP="00A32506">
      <w:pPr>
        <w:rPr>
          <w:rFonts w:ascii="Times New Roman" w:hAnsi="Times New Roman" w:cs="Times New Roman"/>
          <w:b/>
          <w:bCs/>
          <w:sz w:val="24"/>
          <w:szCs w:val="24"/>
          <w:lang w:val="ro-RO"/>
        </w:rPr>
      </w:pPr>
    </w:p>
    <w:p w14:paraId="376EE438" w14:textId="77777777" w:rsidR="00A32506" w:rsidRDefault="00A32506" w:rsidP="00A32506">
      <w:pPr>
        <w:rPr>
          <w:rFonts w:ascii="Times New Roman" w:hAnsi="Times New Roman" w:cs="Times New Roman"/>
          <w:b/>
          <w:bCs/>
          <w:sz w:val="24"/>
          <w:szCs w:val="24"/>
          <w:lang w:val="ro-RO"/>
        </w:rPr>
      </w:pPr>
    </w:p>
    <w:p w14:paraId="1733DFF8" w14:textId="77777777" w:rsidR="00A32506" w:rsidRDefault="00A32506" w:rsidP="00A32506">
      <w:pPr>
        <w:rPr>
          <w:rFonts w:ascii="Times New Roman" w:hAnsi="Times New Roman" w:cs="Times New Roman"/>
          <w:b/>
          <w:bCs/>
          <w:sz w:val="24"/>
          <w:szCs w:val="24"/>
          <w:lang w:val="ro-RO"/>
        </w:rPr>
      </w:pPr>
    </w:p>
    <w:p w14:paraId="470C36FB" w14:textId="77777777" w:rsidR="00A32506" w:rsidRPr="00326004" w:rsidRDefault="00A32506" w:rsidP="00A32506">
      <w:pPr>
        <w:rPr>
          <w:lang w:val="ro-RO"/>
        </w:rPr>
      </w:pPr>
    </w:p>
    <w:p w14:paraId="16A13E6B" w14:textId="77777777" w:rsidR="0048567B" w:rsidRDefault="0048567B"/>
    <w:p w14:paraId="0223A4C9" w14:textId="5DEFA2DE" w:rsidR="00A32506" w:rsidRPr="00C10CEF" w:rsidRDefault="00A32506" w:rsidP="00A32506">
      <w:pPr>
        <w:rPr>
          <w:rFonts w:ascii="Times New Roman" w:hAnsi="Times New Roman" w:cs="Times New Roman"/>
          <w:b/>
          <w:bCs/>
          <w:sz w:val="24"/>
          <w:szCs w:val="24"/>
          <w:lang w:val="ro-RO"/>
        </w:rPr>
      </w:pPr>
      <w:r w:rsidRPr="00C10CEF">
        <w:rPr>
          <w:rFonts w:ascii="Times New Roman" w:hAnsi="Times New Roman" w:cs="Times New Roman"/>
          <w:b/>
          <w:bCs/>
          <w:sz w:val="24"/>
          <w:szCs w:val="24"/>
          <w:lang w:val="ro-RO"/>
        </w:rPr>
        <w:t xml:space="preserve">Prezență, </w:t>
      </w:r>
      <w:r>
        <w:rPr>
          <w:rFonts w:ascii="Times New Roman" w:hAnsi="Times New Roman" w:cs="Times New Roman"/>
          <w:b/>
          <w:bCs/>
          <w:sz w:val="24"/>
          <w:szCs w:val="24"/>
          <w:lang w:val="ro-RO"/>
        </w:rPr>
        <w:t>13</w:t>
      </w:r>
      <w:r w:rsidRPr="00C10CEF">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mai</w:t>
      </w:r>
      <w:r w:rsidRPr="00C10CEF">
        <w:rPr>
          <w:rFonts w:ascii="Times New Roman" w:hAnsi="Times New Roman" w:cs="Times New Roman"/>
          <w:b/>
          <w:bCs/>
          <w:sz w:val="24"/>
          <w:szCs w:val="24"/>
          <w:lang w:val="ro-RO"/>
        </w:rPr>
        <w:t xml:space="preserve"> 2025</w:t>
      </w:r>
    </w:p>
    <w:tbl>
      <w:tblPr>
        <w:tblpPr w:leftFromText="180" w:rightFromText="180" w:vertAnchor="text" w:horzAnchor="margin" w:tblpXSpec="center"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261"/>
        <w:gridCol w:w="2069"/>
        <w:gridCol w:w="2815"/>
      </w:tblGrid>
      <w:tr w:rsidR="00A32506" w:rsidRPr="00C10CEF" w14:paraId="613347C7" w14:textId="77777777" w:rsidTr="00295157">
        <w:trPr>
          <w:trHeight w:val="561"/>
        </w:trPr>
        <w:tc>
          <w:tcPr>
            <w:tcW w:w="267" w:type="dxa"/>
          </w:tcPr>
          <w:p w14:paraId="2C756320"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Nr. Crt.</w:t>
            </w:r>
          </w:p>
        </w:tc>
        <w:tc>
          <w:tcPr>
            <w:tcW w:w="4454" w:type="dxa"/>
          </w:tcPr>
          <w:p w14:paraId="2E688DA2"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Numele şi Prenumele</w:t>
            </w:r>
          </w:p>
          <w:p w14:paraId="7C0E4382"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Funcția</w:t>
            </w:r>
          </w:p>
        </w:tc>
        <w:tc>
          <w:tcPr>
            <w:tcW w:w="2113" w:type="dxa"/>
          </w:tcPr>
          <w:p w14:paraId="4A40D341"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Grupul Parlamentar</w:t>
            </w:r>
          </w:p>
        </w:tc>
        <w:tc>
          <w:tcPr>
            <w:tcW w:w="2947" w:type="dxa"/>
          </w:tcPr>
          <w:p w14:paraId="33F5365C" w14:textId="77777777" w:rsidR="00A32506" w:rsidRPr="00C10CEF" w:rsidRDefault="00A32506" w:rsidP="00295157">
            <w:pPr>
              <w:rPr>
                <w:rFonts w:ascii="Times New Roman" w:hAnsi="Times New Roman" w:cs="Times New Roman"/>
                <w:b/>
                <w:sz w:val="24"/>
                <w:szCs w:val="24"/>
                <w:lang w:val="ro-RO"/>
              </w:rPr>
            </w:pPr>
          </w:p>
        </w:tc>
      </w:tr>
      <w:tr w:rsidR="00A32506" w:rsidRPr="00C10CEF" w14:paraId="2AFDC4F5" w14:textId="77777777" w:rsidTr="00295157">
        <w:trPr>
          <w:trHeight w:val="561"/>
        </w:trPr>
        <w:tc>
          <w:tcPr>
            <w:tcW w:w="267" w:type="dxa"/>
          </w:tcPr>
          <w:p w14:paraId="07558DC4" w14:textId="77777777" w:rsidR="00A32506" w:rsidRPr="00C10CEF" w:rsidRDefault="00A32506" w:rsidP="00295157">
            <w:pPr>
              <w:rPr>
                <w:rFonts w:ascii="Times New Roman" w:hAnsi="Times New Roman" w:cs="Times New Roman"/>
                <w:b/>
                <w:sz w:val="24"/>
                <w:szCs w:val="24"/>
                <w:lang w:val="ro-RO"/>
              </w:rPr>
            </w:pPr>
          </w:p>
          <w:p w14:paraId="782C3DF7"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w:t>
            </w:r>
          </w:p>
        </w:tc>
        <w:tc>
          <w:tcPr>
            <w:tcW w:w="4454" w:type="dxa"/>
          </w:tcPr>
          <w:p w14:paraId="54521B8C" w14:textId="77777777" w:rsidR="00A32506" w:rsidRPr="00C10CEF" w:rsidRDefault="00A32506" w:rsidP="00295157">
            <w:pPr>
              <w:rPr>
                <w:rFonts w:ascii="Times New Roman" w:hAnsi="Times New Roman" w:cs="Times New Roman"/>
                <w:b/>
                <w:sz w:val="24"/>
                <w:szCs w:val="24"/>
                <w:lang w:val="ro-RO"/>
              </w:rPr>
            </w:pPr>
          </w:p>
          <w:p w14:paraId="6CF7BC92"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VLAȘIN Sorin</w:t>
            </w:r>
          </w:p>
          <w:p w14:paraId="770A30C3"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Președinte</w:t>
            </w:r>
          </w:p>
        </w:tc>
        <w:tc>
          <w:tcPr>
            <w:tcW w:w="2113" w:type="dxa"/>
          </w:tcPr>
          <w:p w14:paraId="5CFD8F44" w14:textId="77777777" w:rsidR="00A32506" w:rsidRPr="00C10CEF" w:rsidRDefault="00A32506" w:rsidP="00295157">
            <w:pPr>
              <w:rPr>
                <w:rFonts w:ascii="Times New Roman" w:hAnsi="Times New Roman" w:cs="Times New Roman"/>
                <w:b/>
                <w:sz w:val="24"/>
                <w:szCs w:val="24"/>
                <w:lang w:val="ro-RO"/>
              </w:rPr>
            </w:pPr>
          </w:p>
          <w:p w14:paraId="066E093C"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Pr>
          <w:p w14:paraId="4664FAFE"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A32506" w:rsidRPr="00C10CEF" w14:paraId="323D76CF" w14:textId="77777777" w:rsidTr="00295157">
        <w:trPr>
          <w:trHeight w:val="561"/>
        </w:trPr>
        <w:tc>
          <w:tcPr>
            <w:tcW w:w="267" w:type="dxa"/>
          </w:tcPr>
          <w:p w14:paraId="6479A6F2"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2.</w:t>
            </w:r>
          </w:p>
        </w:tc>
        <w:tc>
          <w:tcPr>
            <w:tcW w:w="4454" w:type="dxa"/>
          </w:tcPr>
          <w:p w14:paraId="2A0677BE"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CATANA Claudiu-Daniel</w:t>
            </w:r>
          </w:p>
          <w:p w14:paraId="552C8818"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Vicepreședinte</w:t>
            </w:r>
          </w:p>
        </w:tc>
        <w:tc>
          <w:tcPr>
            <w:tcW w:w="2113" w:type="dxa"/>
          </w:tcPr>
          <w:p w14:paraId="286DD2EB" w14:textId="77777777" w:rsidR="00A32506" w:rsidRPr="00C10CEF" w:rsidRDefault="00A32506" w:rsidP="00295157">
            <w:pPr>
              <w:rPr>
                <w:rFonts w:ascii="Times New Roman" w:hAnsi="Times New Roman" w:cs="Times New Roman"/>
                <w:b/>
                <w:sz w:val="24"/>
                <w:szCs w:val="24"/>
                <w:lang w:val="ro-RO"/>
              </w:rPr>
            </w:pPr>
          </w:p>
          <w:p w14:paraId="18413ED1"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p w14:paraId="1A13894E" w14:textId="77777777" w:rsidR="00A32506" w:rsidRPr="00C10CEF" w:rsidRDefault="00A32506" w:rsidP="00295157">
            <w:pPr>
              <w:rPr>
                <w:rFonts w:ascii="Times New Roman" w:hAnsi="Times New Roman" w:cs="Times New Roman"/>
                <w:b/>
                <w:sz w:val="24"/>
                <w:szCs w:val="24"/>
                <w:lang w:val="ro-RO"/>
              </w:rPr>
            </w:pPr>
          </w:p>
        </w:tc>
        <w:tc>
          <w:tcPr>
            <w:tcW w:w="2947" w:type="dxa"/>
          </w:tcPr>
          <w:p w14:paraId="7A8743B5"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A32506" w:rsidRPr="00C10CEF" w14:paraId="600078C4" w14:textId="77777777" w:rsidTr="00295157">
        <w:trPr>
          <w:trHeight w:val="561"/>
        </w:trPr>
        <w:tc>
          <w:tcPr>
            <w:tcW w:w="267" w:type="dxa"/>
          </w:tcPr>
          <w:p w14:paraId="7B03A702"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3.</w:t>
            </w:r>
          </w:p>
        </w:tc>
        <w:tc>
          <w:tcPr>
            <w:tcW w:w="4454" w:type="dxa"/>
          </w:tcPr>
          <w:p w14:paraId="562AE053"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FODOCA Liviu-Iulian</w:t>
            </w:r>
          </w:p>
          <w:p w14:paraId="45ECBFDF"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Secretar</w:t>
            </w:r>
          </w:p>
        </w:tc>
        <w:tc>
          <w:tcPr>
            <w:tcW w:w="2113" w:type="dxa"/>
          </w:tcPr>
          <w:p w14:paraId="2689A12F"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P.O.T</w:t>
            </w:r>
          </w:p>
        </w:tc>
        <w:tc>
          <w:tcPr>
            <w:tcW w:w="2947" w:type="dxa"/>
          </w:tcPr>
          <w:p w14:paraId="08F95361" w14:textId="77777777" w:rsidR="00A32506" w:rsidRPr="00C10CEF" w:rsidRDefault="00A32506" w:rsidP="00295157">
            <w:pPr>
              <w:rPr>
                <w:rFonts w:ascii="Times New Roman" w:hAnsi="Times New Roman" w:cs="Times New Roman"/>
                <w:b/>
                <w:sz w:val="24"/>
                <w:szCs w:val="24"/>
                <w:lang w:val="ro-RO"/>
              </w:rPr>
            </w:pPr>
            <w:r>
              <w:rPr>
                <w:rFonts w:ascii="Times New Roman" w:hAnsi="Times New Roman" w:cs="Times New Roman"/>
                <w:b/>
                <w:sz w:val="24"/>
                <w:szCs w:val="24"/>
                <w:lang w:val="ro-RO"/>
              </w:rPr>
              <w:t>On-line</w:t>
            </w:r>
          </w:p>
        </w:tc>
      </w:tr>
      <w:tr w:rsidR="00A32506" w:rsidRPr="00C10CEF" w14:paraId="18BB6086" w14:textId="77777777" w:rsidTr="00295157">
        <w:trPr>
          <w:trHeight w:val="562"/>
        </w:trPr>
        <w:tc>
          <w:tcPr>
            <w:tcW w:w="267" w:type="dxa"/>
            <w:tcBorders>
              <w:top w:val="single" w:sz="12" w:space="0" w:color="auto"/>
              <w:bottom w:val="single" w:sz="12" w:space="0" w:color="auto"/>
            </w:tcBorders>
            <w:vAlign w:val="center"/>
          </w:tcPr>
          <w:p w14:paraId="0D25F0D1"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4.</w:t>
            </w:r>
          </w:p>
          <w:p w14:paraId="03942DD6"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 </w:t>
            </w:r>
          </w:p>
        </w:tc>
        <w:tc>
          <w:tcPr>
            <w:tcW w:w="4454" w:type="dxa"/>
            <w:tcBorders>
              <w:top w:val="single" w:sz="12" w:space="0" w:color="auto"/>
              <w:bottom w:val="single" w:sz="12" w:space="0" w:color="auto"/>
            </w:tcBorders>
            <w:vAlign w:val="center"/>
          </w:tcPr>
          <w:p w14:paraId="66AF2F26"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ZAMFIR Daniel-Cătălin</w:t>
            </w:r>
          </w:p>
        </w:tc>
        <w:tc>
          <w:tcPr>
            <w:tcW w:w="2113" w:type="dxa"/>
            <w:tcBorders>
              <w:top w:val="single" w:sz="12" w:space="0" w:color="auto"/>
              <w:bottom w:val="single" w:sz="12" w:space="0" w:color="auto"/>
            </w:tcBorders>
            <w:vAlign w:val="center"/>
          </w:tcPr>
          <w:p w14:paraId="69B0BEC9"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Borders>
              <w:top w:val="single" w:sz="12" w:space="0" w:color="auto"/>
              <w:bottom w:val="single" w:sz="12" w:space="0" w:color="auto"/>
            </w:tcBorders>
            <w:vAlign w:val="center"/>
          </w:tcPr>
          <w:p w14:paraId="3C941A22" w14:textId="52901831" w:rsidR="00A32506" w:rsidRPr="00C10CEF" w:rsidRDefault="00A32506" w:rsidP="00295157">
            <w:pPr>
              <w:rPr>
                <w:rFonts w:ascii="Times New Roman" w:hAnsi="Times New Roman" w:cs="Times New Roman"/>
                <w:b/>
                <w:sz w:val="24"/>
                <w:szCs w:val="24"/>
                <w:lang w:val="ro-RO"/>
              </w:rPr>
            </w:pPr>
            <w:r>
              <w:rPr>
                <w:rFonts w:ascii="Times New Roman" w:hAnsi="Times New Roman" w:cs="Times New Roman"/>
                <w:b/>
                <w:sz w:val="24"/>
                <w:szCs w:val="24"/>
                <w:lang w:val="ro-RO"/>
              </w:rPr>
              <w:t xml:space="preserve">On-line - </w:t>
            </w:r>
            <w:r w:rsidRPr="00C10CEF">
              <w:rPr>
                <w:rFonts w:ascii="Times New Roman" w:hAnsi="Times New Roman" w:cs="Times New Roman"/>
                <w:b/>
                <w:sz w:val="24"/>
                <w:szCs w:val="24"/>
                <w:lang w:val="ro-RO"/>
              </w:rPr>
              <w:t xml:space="preserve">Înlocuit de </w:t>
            </w:r>
            <w:r w:rsidR="00A43C56">
              <w:rPr>
                <w:rFonts w:ascii="Times New Roman" w:hAnsi="Times New Roman" w:cs="Times New Roman"/>
                <w:b/>
                <w:sz w:val="24"/>
                <w:szCs w:val="24"/>
                <w:lang w:val="ro-RO"/>
              </w:rPr>
              <w:t xml:space="preserve">senatorul </w:t>
            </w:r>
            <w:r>
              <w:rPr>
                <w:rFonts w:ascii="Times New Roman" w:hAnsi="Times New Roman" w:cs="Times New Roman"/>
                <w:b/>
                <w:sz w:val="24"/>
                <w:szCs w:val="24"/>
                <w:lang w:val="ro-RO"/>
              </w:rPr>
              <w:t>Moise Sorin</w:t>
            </w:r>
          </w:p>
        </w:tc>
      </w:tr>
      <w:tr w:rsidR="00A32506" w:rsidRPr="00C10CEF" w14:paraId="0F26E41B" w14:textId="77777777" w:rsidTr="00295157">
        <w:trPr>
          <w:trHeight w:val="604"/>
        </w:trPr>
        <w:tc>
          <w:tcPr>
            <w:tcW w:w="267" w:type="dxa"/>
            <w:tcBorders>
              <w:top w:val="single" w:sz="12" w:space="0" w:color="auto"/>
              <w:bottom w:val="single" w:sz="12" w:space="0" w:color="auto"/>
            </w:tcBorders>
            <w:vAlign w:val="center"/>
          </w:tcPr>
          <w:p w14:paraId="6772A3CF"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5.</w:t>
            </w:r>
          </w:p>
        </w:tc>
        <w:tc>
          <w:tcPr>
            <w:tcW w:w="4454" w:type="dxa"/>
            <w:tcBorders>
              <w:top w:val="single" w:sz="12" w:space="0" w:color="auto"/>
              <w:bottom w:val="single" w:sz="12" w:space="0" w:color="auto"/>
            </w:tcBorders>
            <w:vAlign w:val="center"/>
          </w:tcPr>
          <w:p w14:paraId="34031FB4"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JIANU Florin-Nicolae</w:t>
            </w:r>
          </w:p>
        </w:tc>
        <w:tc>
          <w:tcPr>
            <w:tcW w:w="2113" w:type="dxa"/>
            <w:tcBorders>
              <w:top w:val="single" w:sz="12" w:space="0" w:color="auto"/>
              <w:bottom w:val="single" w:sz="12" w:space="0" w:color="auto"/>
            </w:tcBorders>
            <w:vAlign w:val="center"/>
          </w:tcPr>
          <w:p w14:paraId="76E41E9E"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Borders>
              <w:top w:val="single" w:sz="12" w:space="0" w:color="auto"/>
              <w:bottom w:val="single" w:sz="12" w:space="0" w:color="auto"/>
            </w:tcBorders>
            <w:vAlign w:val="center"/>
          </w:tcPr>
          <w:p w14:paraId="2877989F" w14:textId="77777777" w:rsidR="00A32506" w:rsidRPr="00C10CEF" w:rsidRDefault="00A32506" w:rsidP="00295157">
            <w:pPr>
              <w:rPr>
                <w:rFonts w:ascii="Times New Roman" w:hAnsi="Times New Roman" w:cs="Times New Roman"/>
                <w:b/>
                <w:sz w:val="24"/>
                <w:szCs w:val="24"/>
                <w:lang w:val="ro-RO"/>
              </w:rPr>
            </w:pPr>
            <w:r>
              <w:rPr>
                <w:rFonts w:ascii="Times New Roman" w:hAnsi="Times New Roman" w:cs="Times New Roman"/>
                <w:b/>
                <w:sz w:val="24"/>
                <w:szCs w:val="24"/>
                <w:lang w:val="ro-RO"/>
              </w:rPr>
              <w:t xml:space="preserve">On-line </w:t>
            </w:r>
          </w:p>
        </w:tc>
      </w:tr>
      <w:tr w:rsidR="00A32506" w:rsidRPr="00C10CEF" w14:paraId="75AA6271" w14:textId="77777777" w:rsidTr="00295157">
        <w:trPr>
          <w:trHeight w:val="604"/>
        </w:trPr>
        <w:tc>
          <w:tcPr>
            <w:tcW w:w="267" w:type="dxa"/>
            <w:tcBorders>
              <w:top w:val="single" w:sz="12" w:space="0" w:color="auto"/>
              <w:bottom w:val="single" w:sz="12" w:space="0" w:color="auto"/>
            </w:tcBorders>
            <w:vAlign w:val="center"/>
          </w:tcPr>
          <w:p w14:paraId="62099934"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6.</w:t>
            </w:r>
          </w:p>
        </w:tc>
        <w:tc>
          <w:tcPr>
            <w:tcW w:w="4454" w:type="dxa"/>
            <w:tcBorders>
              <w:top w:val="single" w:sz="12" w:space="0" w:color="auto"/>
              <w:bottom w:val="single" w:sz="12" w:space="0" w:color="auto"/>
            </w:tcBorders>
            <w:vAlign w:val="center"/>
          </w:tcPr>
          <w:p w14:paraId="25473EFA"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MIHAI Daniela</w:t>
            </w:r>
          </w:p>
        </w:tc>
        <w:tc>
          <w:tcPr>
            <w:tcW w:w="2113" w:type="dxa"/>
            <w:tcBorders>
              <w:top w:val="single" w:sz="12" w:space="0" w:color="auto"/>
              <w:bottom w:val="single" w:sz="12" w:space="0" w:color="auto"/>
            </w:tcBorders>
            <w:vAlign w:val="center"/>
          </w:tcPr>
          <w:p w14:paraId="3947C38E"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Borders>
              <w:top w:val="single" w:sz="12" w:space="0" w:color="auto"/>
              <w:bottom w:val="single" w:sz="12" w:space="0" w:color="auto"/>
            </w:tcBorders>
            <w:vAlign w:val="center"/>
          </w:tcPr>
          <w:p w14:paraId="1125E40C" w14:textId="2AA655DB" w:rsidR="00A32506" w:rsidRPr="00C10CEF" w:rsidRDefault="00A32506" w:rsidP="00295157">
            <w:pPr>
              <w:rPr>
                <w:rFonts w:ascii="Times New Roman" w:hAnsi="Times New Roman" w:cs="Times New Roman"/>
                <w:b/>
                <w:sz w:val="24"/>
                <w:szCs w:val="24"/>
                <w:lang w:val="ro-RO"/>
              </w:rPr>
            </w:pPr>
            <w:r>
              <w:rPr>
                <w:rFonts w:ascii="Times New Roman" w:hAnsi="Times New Roman" w:cs="Times New Roman"/>
                <w:b/>
                <w:sz w:val="24"/>
                <w:szCs w:val="24"/>
                <w:lang w:val="ro-RO"/>
              </w:rPr>
              <w:t>Prezent</w:t>
            </w:r>
          </w:p>
        </w:tc>
      </w:tr>
      <w:tr w:rsidR="00A32506" w:rsidRPr="00C10CEF" w14:paraId="6B304DA1" w14:textId="77777777" w:rsidTr="00295157">
        <w:trPr>
          <w:trHeight w:val="667"/>
        </w:trPr>
        <w:tc>
          <w:tcPr>
            <w:tcW w:w="267" w:type="dxa"/>
            <w:tcBorders>
              <w:top w:val="single" w:sz="12" w:space="0" w:color="auto"/>
              <w:bottom w:val="single" w:sz="12" w:space="0" w:color="auto"/>
            </w:tcBorders>
            <w:vAlign w:val="center"/>
          </w:tcPr>
          <w:p w14:paraId="248F9133" w14:textId="77777777" w:rsidR="00A32506" w:rsidRPr="00C10CEF" w:rsidRDefault="00A32506" w:rsidP="00295157">
            <w:pPr>
              <w:rPr>
                <w:rFonts w:ascii="Times New Roman" w:hAnsi="Times New Roman" w:cs="Times New Roman"/>
                <w:b/>
                <w:sz w:val="24"/>
                <w:szCs w:val="24"/>
                <w:lang w:val="ro-RO"/>
              </w:rPr>
            </w:pPr>
          </w:p>
          <w:p w14:paraId="32C206A7"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7.</w:t>
            </w:r>
          </w:p>
        </w:tc>
        <w:tc>
          <w:tcPr>
            <w:tcW w:w="4454" w:type="dxa"/>
            <w:tcBorders>
              <w:top w:val="single" w:sz="12" w:space="0" w:color="auto"/>
              <w:bottom w:val="single" w:sz="12" w:space="0" w:color="auto"/>
            </w:tcBorders>
            <w:vAlign w:val="center"/>
          </w:tcPr>
          <w:p w14:paraId="58860630" w14:textId="77777777" w:rsidR="00A32506" w:rsidRPr="00C10CEF" w:rsidRDefault="00A32506" w:rsidP="00295157">
            <w:pPr>
              <w:rPr>
                <w:rFonts w:ascii="Times New Roman" w:hAnsi="Times New Roman" w:cs="Times New Roman"/>
                <w:b/>
                <w:sz w:val="24"/>
                <w:szCs w:val="24"/>
                <w:lang w:val="en-US"/>
              </w:rPr>
            </w:pPr>
            <w:r w:rsidRPr="00C10CEF">
              <w:rPr>
                <w:rFonts w:ascii="Times New Roman" w:hAnsi="Times New Roman" w:cs="Times New Roman"/>
                <w:b/>
                <w:sz w:val="24"/>
                <w:szCs w:val="24"/>
                <w:lang w:val="en-US"/>
              </w:rPr>
              <w:t>PETRE George - Cezar</w:t>
            </w:r>
          </w:p>
        </w:tc>
        <w:tc>
          <w:tcPr>
            <w:tcW w:w="2113" w:type="dxa"/>
            <w:tcBorders>
              <w:top w:val="single" w:sz="12" w:space="0" w:color="auto"/>
              <w:bottom w:val="single" w:sz="12" w:space="0" w:color="auto"/>
            </w:tcBorders>
            <w:vAlign w:val="center"/>
          </w:tcPr>
          <w:p w14:paraId="28A85141"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A.U.R</w:t>
            </w:r>
          </w:p>
        </w:tc>
        <w:tc>
          <w:tcPr>
            <w:tcW w:w="2947" w:type="dxa"/>
            <w:tcBorders>
              <w:top w:val="single" w:sz="12" w:space="0" w:color="auto"/>
              <w:bottom w:val="single" w:sz="12" w:space="0" w:color="auto"/>
            </w:tcBorders>
            <w:vAlign w:val="center"/>
          </w:tcPr>
          <w:p w14:paraId="5C420114"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A32506" w:rsidRPr="00C10CEF" w14:paraId="6F81F09F" w14:textId="77777777" w:rsidTr="00295157">
        <w:trPr>
          <w:trHeight w:val="667"/>
        </w:trPr>
        <w:tc>
          <w:tcPr>
            <w:tcW w:w="267" w:type="dxa"/>
            <w:tcBorders>
              <w:top w:val="single" w:sz="12" w:space="0" w:color="auto"/>
              <w:bottom w:val="single" w:sz="12" w:space="0" w:color="auto"/>
            </w:tcBorders>
            <w:vAlign w:val="center"/>
          </w:tcPr>
          <w:p w14:paraId="371F12DF"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8.</w:t>
            </w:r>
          </w:p>
        </w:tc>
        <w:tc>
          <w:tcPr>
            <w:tcW w:w="4454" w:type="dxa"/>
            <w:tcBorders>
              <w:top w:val="single" w:sz="12" w:space="0" w:color="auto"/>
              <w:bottom w:val="single" w:sz="12" w:space="0" w:color="auto"/>
            </w:tcBorders>
            <w:vAlign w:val="center"/>
          </w:tcPr>
          <w:p w14:paraId="3E23D8BE" w14:textId="77777777" w:rsidR="00A32506" w:rsidRPr="00C10CEF" w:rsidRDefault="00A32506" w:rsidP="00295157">
            <w:pPr>
              <w:rPr>
                <w:rFonts w:ascii="Times New Roman" w:hAnsi="Times New Roman" w:cs="Times New Roman"/>
                <w:b/>
                <w:sz w:val="24"/>
                <w:szCs w:val="24"/>
                <w:lang w:val="en-US"/>
              </w:rPr>
            </w:pPr>
            <w:r w:rsidRPr="00C10CEF">
              <w:rPr>
                <w:rFonts w:ascii="Times New Roman" w:hAnsi="Times New Roman" w:cs="Times New Roman"/>
                <w:b/>
                <w:sz w:val="24"/>
                <w:szCs w:val="24"/>
                <w:lang w:val="en-US"/>
              </w:rPr>
              <w:t>SILEGEANU Cătălin</w:t>
            </w:r>
          </w:p>
        </w:tc>
        <w:tc>
          <w:tcPr>
            <w:tcW w:w="2113" w:type="dxa"/>
            <w:tcBorders>
              <w:top w:val="single" w:sz="12" w:space="0" w:color="auto"/>
              <w:bottom w:val="single" w:sz="12" w:space="0" w:color="auto"/>
            </w:tcBorders>
            <w:vAlign w:val="center"/>
          </w:tcPr>
          <w:p w14:paraId="003EC1CD"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A.U.R</w:t>
            </w:r>
          </w:p>
        </w:tc>
        <w:tc>
          <w:tcPr>
            <w:tcW w:w="2947" w:type="dxa"/>
            <w:tcBorders>
              <w:top w:val="single" w:sz="12" w:space="0" w:color="auto"/>
              <w:bottom w:val="single" w:sz="12" w:space="0" w:color="auto"/>
            </w:tcBorders>
            <w:vAlign w:val="center"/>
          </w:tcPr>
          <w:p w14:paraId="029D819C" w14:textId="77777777" w:rsidR="00A32506" w:rsidRPr="00C10CEF" w:rsidRDefault="00A32506" w:rsidP="00295157">
            <w:pPr>
              <w:rPr>
                <w:rFonts w:ascii="Times New Roman" w:hAnsi="Times New Roman" w:cs="Times New Roman"/>
                <w:b/>
                <w:sz w:val="24"/>
                <w:szCs w:val="24"/>
                <w:lang w:val="ro-RO"/>
              </w:rPr>
            </w:pPr>
            <w:r>
              <w:rPr>
                <w:rFonts w:ascii="Times New Roman" w:hAnsi="Times New Roman" w:cs="Times New Roman"/>
                <w:b/>
                <w:sz w:val="24"/>
                <w:szCs w:val="24"/>
                <w:lang w:val="ro-RO"/>
              </w:rPr>
              <w:t>On-line</w:t>
            </w:r>
          </w:p>
        </w:tc>
      </w:tr>
      <w:tr w:rsidR="00A32506" w:rsidRPr="00C10CEF" w14:paraId="516D88D8" w14:textId="77777777" w:rsidTr="00295157">
        <w:trPr>
          <w:trHeight w:val="667"/>
        </w:trPr>
        <w:tc>
          <w:tcPr>
            <w:tcW w:w="267" w:type="dxa"/>
            <w:tcBorders>
              <w:top w:val="single" w:sz="12" w:space="0" w:color="auto"/>
              <w:bottom w:val="single" w:sz="12" w:space="0" w:color="auto"/>
            </w:tcBorders>
            <w:vAlign w:val="center"/>
          </w:tcPr>
          <w:p w14:paraId="66F8FFC1"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9.</w:t>
            </w:r>
          </w:p>
        </w:tc>
        <w:tc>
          <w:tcPr>
            <w:tcW w:w="4454" w:type="dxa"/>
            <w:tcBorders>
              <w:top w:val="single" w:sz="12" w:space="0" w:color="auto"/>
              <w:bottom w:val="single" w:sz="12" w:space="0" w:color="auto"/>
            </w:tcBorders>
            <w:vAlign w:val="center"/>
          </w:tcPr>
          <w:p w14:paraId="797880C7" w14:textId="77777777" w:rsidR="00A32506" w:rsidRPr="00C10CEF" w:rsidRDefault="00A32506" w:rsidP="00295157">
            <w:pPr>
              <w:rPr>
                <w:rFonts w:ascii="Times New Roman" w:hAnsi="Times New Roman" w:cs="Times New Roman"/>
                <w:b/>
                <w:sz w:val="24"/>
                <w:szCs w:val="24"/>
                <w:lang w:val="en-US"/>
              </w:rPr>
            </w:pPr>
            <w:r w:rsidRPr="00C10CEF">
              <w:rPr>
                <w:rFonts w:ascii="Times New Roman" w:hAnsi="Times New Roman" w:cs="Times New Roman"/>
                <w:b/>
                <w:sz w:val="24"/>
                <w:szCs w:val="24"/>
                <w:lang w:val="en-US"/>
              </w:rPr>
              <w:t>VASILE Marian</w:t>
            </w:r>
          </w:p>
        </w:tc>
        <w:tc>
          <w:tcPr>
            <w:tcW w:w="2113" w:type="dxa"/>
            <w:tcBorders>
              <w:top w:val="single" w:sz="12" w:space="0" w:color="auto"/>
              <w:bottom w:val="single" w:sz="12" w:space="0" w:color="auto"/>
            </w:tcBorders>
            <w:vAlign w:val="center"/>
          </w:tcPr>
          <w:p w14:paraId="1EF14130"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A.U.R</w:t>
            </w:r>
          </w:p>
        </w:tc>
        <w:tc>
          <w:tcPr>
            <w:tcW w:w="2947" w:type="dxa"/>
            <w:tcBorders>
              <w:top w:val="single" w:sz="12" w:space="0" w:color="auto"/>
              <w:bottom w:val="single" w:sz="12" w:space="0" w:color="auto"/>
            </w:tcBorders>
            <w:vAlign w:val="center"/>
          </w:tcPr>
          <w:p w14:paraId="285EA1AF" w14:textId="77777777" w:rsidR="00A32506" w:rsidRPr="00C10CEF" w:rsidRDefault="00A32506" w:rsidP="00295157">
            <w:pPr>
              <w:rPr>
                <w:rFonts w:ascii="Times New Roman" w:hAnsi="Times New Roman" w:cs="Times New Roman"/>
                <w:b/>
                <w:sz w:val="24"/>
                <w:szCs w:val="24"/>
                <w:lang w:val="ro-RO"/>
              </w:rPr>
            </w:pPr>
            <w:r>
              <w:rPr>
                <w:rFonts w:ascii="Times New Roman" w:hAnsi="Times New Roman" w:cs="Times New Roman"/>
                <w:b/>
                <w:sz w:val="24"/>
                <w:szCs w:val="24"/>
                <w:lang w:val="ro-RO"/>
              </w:rPr>
              <w:t>On-line</w:t>
            </w:r>
          </w:p>
        </w:tc>
      </w:tr>
      <w:tr w:rsidR="00A32506" w:rsidRPr="00C10CEF" w14:paraId="378EF975" w14:textId="77777777" w:rsidTr="00295157">
        <w:trPr>
          <w:trHeight w:val="667"/>
        </w:trPr>
        <w:tc>
          <w:tcPr>
            <w:tcW w:w="267" w:type="dxa"/>
            <w:tcBorders>
              <w:top w:val="single" w:sz="12" w:space="0" w:color="auto"/>
              <w:bottom w:val="single" w:sz="12" w:space="0" w:color="auto"/>
            </w:tcBorders>
            <w:vAlign w:val="center"/>
          </w:tcPr>
          <w:p w14:paraId="7227B13D"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10.</w:t>
            </w:r>
          </w:p>
        </w:tc>
        <w:tc>
          <w:tcPr>
            <w:tcW w:w="4454" w:type="dxa"/>
            <w:tcBorders>
              <w:top w:val="single" w:sz="12" w:space="0" w:color="auto"/>
              <w:bottom w:val="single" w:sz="12" w:space="0" w:color="auto"/>
            </w:tcBorders>
            <w:vAlign w:val="center"/>
          </w:tcPr>
          <w:p w14:paraId="77C76B24" w14:textId="77777777" w:rsidR="00A32506" w:rsidRPr="00C10CEF" w:rsidRDefault="00A32506" w:rsidP="00295157">
            <w:pPr>
              <w:rPr>
                <w:rFonts w:ascii="Times New Roman" w:hAnsi="Times New Roman" w:cs="Times New Roman"/>
                <w:b/>
                <w:sz w:val="24"/>
                <w:szCs w:val="24"/>
                <w:lang w:val="en-US"/>
              </w:rPr>
            </w:pPr>
            <w:r w:rsidRPr="00C10CEF">
              <w:rPr>
                <w:rFonts w:ascii="Times New Roman" w:hAnsi="Times New Roman" w:cs="Times New Roman"/>
                <w:b/>
                <w:sz w:val="24"/>
                <w:szCs w:val="24"/>
                <w:lang w:val="en-US"/>
              </w:rPr>
              <w:t>MARIAN Călin-Petru</w:t>
            </w:r>
          </w:p>
        </w:tc>
        <w:tc>
          <w:tcPr>
            <w:tcW w:w="2113" w:type="dxa"/>
            <w:tcBorders>
              <w:top w:val="single" w:sz="12" w:space="0" w:color="auto"/>
              <w:bottom w:val="single" w:sz="12" w:space="0" w:color="auto"/>
            </w:tcBorders>
            <w:vAlign w:val="center"/>
          </w:tcPr>
          <w:p w14:paraId="38663931"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P.N.L</w:t>
            </w:r>
          </w:p>
        </w:tc>
        <w:tc>
          <w:tcPr>
            <w:tcW w:w="2947" w:type="dxa"/>
            <w:tcBorders>
              <w:top w:val="single" w:sz="12" w:space="0" w:color="auto"/>
              <w:bottom w:val="single" w:sz="12" w:space="0" w:color="auto"/>
            </w:tcBorders>
            <w:vAlign w:val="center"/>
          </w:tcPr>
          <w:p w14:paraId="44ACE30B"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A32506" w:rsidRPr="00C10CEF" w14:paraId="4EDD3F25" w14:textId="77777777" w:rsidTr="00295157">
        <w:trPr>
          <w:trHeight w:val="667"/>
        </w:trPr>
        <w:tc>
          <w:tcPr>
            <w:tcW w:w="267" w:type="dxa"/>
            <w:tcBorders>
              <w:top w:val="single" w:sz="12" w:space="0" w:color="auto"/>
              <w:bottom w:val="single" w:sz="12" w:space="0" w:color="auto"/>
            </w:tcBorders>
            <w:vAlign w:val="center"/>
          </w:tcPr>
          <w:p w14:paraId="0304DCE4"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11.</w:t>
            </w:r>
          </w:p>
        </w:tc>
        <w:tc>
          <w:tcPr>
            <w:tcW w:w="4454" w:type="dxa"/>
            <w:tcBorders>
              <w:top w:val="single" w:sz="12" w:space="0" w:color="auto"/>
              <w:bottom w:val="single" w:sz="12" w:space="0" w:color="auto"/>
            </w:tcBorders>
            <w:vAlign w:val="center"/>
          </w:tcPr>
          <w:p w14:paraId="6C9AD311"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en-US"/>
              </w:rPr>
              <w:t>COTE</w:t>
            </w:r>
            <w:r w:rsidRPr="00C10CEF">
              <w:rPr>
                <w:rFonts w:ascii="Times New Roman" w:hAnsi="Times New Roman" w:cs="Times New Roman"/>
                <w:b/>
                <w:sz w:val="24"/>
                <w:szCs w:val="24"/>
                <w:lang w:val="ro-RO"/>
              </w:rPr>
              <w:t>Ț Mihai</w:t>
            </w:r>
          </w:p>
        </w:tc>
        <w:tc>
          <w:tcPr>
            <w:tcW w:w="2113" w:type="dxa"/>
            <w:tcBorders>
              <w:top w:val="single" w:sz="12" w:space="0" w:color="auto"/>
              <w:bottom w:val="single" w:sz="12" w:space="0" w:color="auto"/>
            </w:tcBorders>
            <w:vAlign w:val="center"/>
          </w:tcPr>
          <w:p w14:paraId="0AA034E2"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P.N.L</w:t>
            </w:r>
          </w:p>
        </w:tc>
        <w:tc>
          <w:tcPr>
            <w:tcW w:w="2947" w:type="dxa"/>
            <w:tcBorders>
              <w:top w:val="single" w:sz="12" w:space="0" w:color="auto"/>
              <w:bottom w:val="single" w:sz="12" w:space="0" w:color="auto"/>
            </w:tcBorders>
            <w:vAlign w:val="center"/>
          </w:tcPr>
          <w:p w14:paraId="3F197654"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r w:rsidR="00A32506" w:rsidRPr="00C10CEF" w14:paraId="598E251D" w14:textId="77777777" w:rsidTr="00295157">
        <w:trPr>
          <w:trHeight w:val="667"/>
        </w:trPr>
        <w:tc>
          <w:tcPr>
            <w:tcW w:w="267" w:type="dxa"/>
            <w:tcBorders>
              <w:top w:val="single" w:sz="12" w:space="0" w:color="auto"/>
              <w:bottom w:val="single" w:sz="12" w:space="0" w:color="auto"/>
            </w:tcBorders>
            <w:vAlign w:val="center"/>
          </w:tcPr>
          <w:p w14:paraId="18CC44FC"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12.</w:t>
            </w:r>
          </w:p>
        </w:tc>
        <w:tc>
          <w:tcPr>
            <w:tcW w:w="4454" w:type="dxa"/>
            <w:tcBorders>
              <w:top w:val="single" w:sz="12" w:space="0" w:color="auto"/>
              <w:bottom w:val="single" w:sz="12" w:space="0" w:color="auto"/>
            </w:tcBorders>
            <w:vAlign w:val="center"/>
          </w:tcPr>
          <w:p w14:paraId="6F7F4984" w14:textId="77777777" w:rsidR="00A32506" w:rsidRPr="00C10CEF" w:rsidRDefault="00A32506" w:rsidP="00295157">
            <w:pPr>
              <w:rPr>
                <w:rFonts w:ascii="Times New Roman" w:hAnsi="Times New Roman" w:cs="Times New Roman"/>
                <w:b/>
                <w:sz w:val="24"/>
                <w:szCs w:val="24"/>
                <w:lang w:val="en-US"/>
              </w:rPr>
            </w:pPr>
            <w:r w:rsidRPr="00C10CEF">
              <w:rPr>
                <w:rFonts w:ascii="Times New Roman" w:hAnsi="Times New Roman" w:cs="Times New Roman"/>
                <w:b/>
                <w:sz w:val="24"/>
                <w:szCs w:val="24"/>
                <w:lang w:val="en-US"/>
              </w:rPr>
              <w:t>ALEXANDRU Victoria-Violeta</w:t>
            </w:r>
          </w:p>
        </w:tc>
        <w:tc>
          <w:tcPr>
            <w:tcW w:w="2113" w:type="dxa"/>
            <w:tcBorders>
              <w:top w:val="single" w:sz="12" w:space="0" w:color="auto"/>
              <w:bottom w:val="single" w:sz="12" w:space="0" w:color="auto"/>
            </w:tcBorders>
            <w:vAlign w:val="center"/>
          </w:tcPr>
          <w:p w14:paraId="01344238"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U.S.R</w:t>
            </w:r>
          </w:p>
        </w:tc>
        <w:tc>
          <w:tcPr>
            <w:tcW w:w="2947" w:type="dxa"/>
            <w:tcBorders>
              <w:top w:val="single" w:sz="12" w:space="0" w:color="auto"/>
              <w:bottom w:val="single" w:sz="12" w:space="0" w:color="auto"/>
            </w:tcBorders>
            <w:vAlign w:val="center"/>
          </w:tcPr>
          <w:p w14:paraId="4CDD1C29"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r w:rsidR="00A32506" w:rsidRPr="00C10CEF" w14:paraId="354EB287" w14:textId="77777777" w:rsidTr="00295157">
        <w:trPr>
          <w:trHeight w:val="667"/>
        </w:trPr>
        <w:tc>
          <w:tcPr>
            <w:tcW w:w="267" w:type="dxa"/>
            <w:tcBorders>
              <w:top w:val="single" w:sz="12" w:space="0" w:color="auto"/>
              <w:bottom w:val="single" w:sz="12" w:space="0" w:color="auto"/>
            </w:tcBorders>
            <w:vAlign w:val="center"/>
          </w:tcPr>
          <w:p w14:paraId="3D32B522"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13.</w:t>
            </w:r>
          </w:p>
        </w:tc>
        <w:tc>
          <w:tcPr>
            <w:tcW w:w="4454" w:type="dxa"/>
            <w:tcBorders>
              <w:top w:val="single" w:sz="12" w:space="0" w:color="auto"/>
              <w:bottom w:val="single" w:sz="12" w:space="0" w:color="auto"/>
            </w:tcBorders>
            <w:vAlign w:val="center"/>
          </w:tcPr>
          <w:p w14:paraId="5D5BACE5" w14:textId="77777777" w:rsidR="00A32506" w:rsidRPr="00C10CEF" w:rsidRDefault="00A32506" w:rsidP="00295157">
            <w:pPr>
              <w:rPr>
                <w:rFonts w:ascii="Times New Roman" w:hAnsi="Times New Roman" w:cs="Times New Roman"/>
                <w:b/>
                <w:sz w:val="24"/>
                <w:szCs w:val="24"/>
                <w:lang w:val="en-US"/>
              </w:rPr>
            </w:pPr>
            <w:r w:rsidRPr="00C10CEF">
              <w:rPr>
                <w:rFonts w:ascii="Times New Roman" w:hAnsi="Times New Roman" w:cs="Times New Roman"/>
                <w:b/>
                <w:sz w:val="24"/>
                <w:szCs w:val="24"/>
                <w:lang w:val="en-US"/>
              </w:rPr>
              <w:t>ȘTEFĂNACHE Gheorghe</w:t>
            </w:r>
          </w:p>
        </w:tc>
        <w:tc>
          <w:tcPr>
            <w:tcW w:w="2113" w:type="dxa"/>
            <w:tcBorders>
              <w:top w:val="single" w:sz="12" w:space="0" w:color="auto"/>
              <w:bottom w:val="single" w:sz="12" w:space="0" w:color="auto"/>
            </w:tcBorders>
            <w:vAlign w:val="center"/>
          </w:tcPr>
          <w:p w14:paraId="2104BB57"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U.S.R</w:t>
            </w:r>
          </w:p>
        </w:tc>
        <w:tc>
          <w:tcPr>
            <w:tcW w:w="2947" w:type="dxa"/>
            <w:tcBorders>
              <w:top w:val="single" w:sz="12" w:space="0" w:color="auto"/>
              <w:bottom w:val="single" w:sz="12" w:space="0" w:color="auto"/>
            </w:tcBorders>
            <w:vAlign w:val="center"/>
          </w:tcPr>
          <w:p w14:paraId="4D93AC88"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r w:rsidR="00A32506" w:rsidRPr="00C10CEF" w14:paraId="40756739" w14:textId="77777777" w:rsidTr="00295157">
        <w:trPr>
          <w:trHeight w:val="562"/>
        </w:trPr>
        <w:tc>
          <w:tcPr>
            <w:tcW w:w="267" w:type="dxa"/>
            <w:tcBorders>
              <w:top w:val="single" w:sz="12" w:space="0" w:color="auto"/>
              <w:bottom w:val="single" w:sz="12" w:space="0" w:color="auto"/>
            </w:tcBorders>
            <w:vAlign w:val="center"/>
          </w:tcPr>
          <w:p w14:paraId="2723A5B5"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14.</w:t>
            </w:r>
          </w:p>
        </w:tc>
        <w:tc>
          <w:tcPr>
            <w:tcW w:w="4454" w:type="dxa"/>
            <w:tcBorders>
              <w:top w:val="single" w:sz="12" w:space="0" w:color="auto"/>
              <w:bottom w:val="single" w:sz="12" w:space="0" w:color="auto"/>
            </w:tcBorders>
            <w:vAlign w:val="center"/>
          </w:tcPr>
          <w:p w14:paraId="1D98E13B" w14:textId="77777777" w:rsidR="00A32506" w:rsidRPr="00C10CEF" w:rsidRDefault="00A32506" w:rsidP="00295157">
            <w:pPr>
              <w:rPr>
                <w:rFonts w:ascii="Times New Roman" w:hAnsi="Times New Roman" w:cs="Times New Roman"/>
                <w:b/>
                <w:bCs/>
                <w:sz w:val="24"/>
                <w:szCs w:val="24"/>
                <w:lang w:val="ro-RO"/>
              </w:rPr>
            </w:pPr>
            <w:r w:rsidRPr="00C10CEF">
              <w:rPr>
                <w:rFonts w:ascii="Times New Roman" w:hAnsi="Times New Roman" w:cs="Times New Roman"/>
                <w:b/>
                <w:sz w:val="24"/>
                <w:szCs w:val="24"/>
                <w:lang w:val="ro-RO"/>
              </w:rPr>
              <w:t xml:space="preserve">ANTAL </w:t>
            </w:r>
            <w:r w:rsidRPr="00C10CEF">
              <w:rPr>
                <w:rFonts w:ascii="Times New Roman" w:hAnsi="Times New Roman" w:cs="Times New Roman"/>
                <w:b/>
                <w:bCs/>
                <w:sz w:val="24"/>
                <w:szCs w:val="24"/>
              </w:rPr>
              <w:t>István-Loránt</w:t>
            </w:r>
          </w:p>
        </w:tc>
        <w:tc>
          <w:tcPr>
            <w:tcW w:w="2113" w:type="dxa"/>
            <w:tcBorders>
              <w:top w:val="single" w:sz="12" w:space="0" w:color="auto"/>
              <w:bottom w:val="single" w:sz="12" w:space="0" w:color="auto"/>
            </w:tcBorders>
            <w:vAlign w:val="center"/>
          </w:tcPr>
          <w:p w14:paraId="0D054B0F"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U.D.M.R</w:t>
            </w:r>
          </w:p>
        </w:tc>
        <w:tc>
          <w:tcPr>
            <w:tcW w:w="2947" w:type="dxa"/>
            <w:tcBorders>
              <w:top w:val="single" w:sz="12" w:space="0" w:color="auto"/>
              <w:bottom w:val="single" w:sz="12" w:space="0" w:color="auto"/>
            </w:tcBorders>
            <w:vAlign w:val="center"/>
          </w:tcPr>
          <w:p w14:paraId="1F1D41E3"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A32506" w:rsidRPr="00C10CEF" w14:paraId="4C9499BF" w14:textId="77777777" w:rsidTr="00295157">
        <w:trPr>
          <w:trHeight w:val="672"/>
        </w:trPr>
        <w:tc>
          <w:tcPr>
            <w:tcW w:w="267" w:type="dxa"/>
            <w:tcBorders>
              <w:top w:val="single" w:sz="12" w:space="0" w:color="auto"/>
              <w:bottom w:val="single" w:sz="12" w:space="0" w:color="auto"/>
            </w:tcBorders>
            <w:vAlign w:val="center"/>
          </w:tcPr>
          <w:p w14:paraId="7305D3AA"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lastRenderedPageBreak/>
              <w:t>15.</w:t>
            </w:r>
          </w:p>
        </w:tc>
        <w:tc>
          <w:tcPr>
            <w:tcW w:w="4454" w:type="dxa"/>
            <w:tcBorders>
              <w:top w:val="single" w:sz="12" w:space="0" w:color="auto"/>
              <w:bottom w:val="single" w:sz="12" w:space="0" w:color="auto"/>
            </w:tcBorders>
            <w:vAlign w:val="center"/>
          </w:tcPr>
          <w:p w14:paraId="4196186B"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RUSU Ioan - Cristian</w:t>
            </w:r>
          </w:p>
        </w:tc>
        <w:tc>
          <w:tcPr>
            <w:tcW w:w="2113" w:type="dxa"/>
            <w:tcBorders>
              <w:top w:val="single" w:sz="12" w:space="0" w:color="auto"/>
              <w:bottom w:val="single" w:sz="12" w:space="0" w:color="auto"/>
            </w:tcBorders>
            <w:vAlign w:val="center"/>
          </w:tcPr>
          <w:p w14:paraId="36339DDC"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S.O.S</w:t>
            </w:r>
          </w:p>
        </w:tc>
        <w:tc>
          <w:tcPr>
            <w:tcW w:w="2947" w:type="dxa"/>
            <w:tcBorders>
              <w:top w:val="single" w:sz="12" w:space="0" w:color="auto"/>
              <w:bottom w:val="single" w:sz="12" w:space="0" w:color="auto"/>
            </w:tcBorders>
            <w:vAlign w:val="center"/>
          </w:tcPr>
          <w:p w14:paraId="10E8C32F" w14:textId="77777777" w:rsidR="00A32506" w:rsidRPr="00C10CEF" w:rsidRDefault="00A32506" w:rsidP="00295157">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bl>
    <w:p w14:paraId="7BDB0CA6" w14:textId="77777777" w:rsidR="00A32506" w:rsidRPr="00C10CEF" w:rsidRDefault="00A32506" w:rsidP="00A32506">
      <w:pPr>
        <w:rPr>
          <w:rFonts w:ascii="Times New Roman" w:hAnsi="Times New Roman" w:cs="Times New Roman"/>
          <w:sz w:val="24"/>
          <w:szCs w:val="24"/>
          <w:lang w:val="ro-RO"/>
        </w:rPr>
      </w:pPr>
    </w:p>
    <w:p w14:paraId="1D813B76" w14:textId="77777777" w:rsidR="00A32506" w:rsidRPr="00C10CEF" w:rsidRDefault="00A32506" w:rsidP="00A32506">
      <w:pPr>
        <w:rPr>
          <w:rFonts w:ascii="Times New Roman" w:hAnsi="Times New Roman" w:cs="Times New Roman"/>
          <w:sz w:val="24"/>
          <w:szCs w:val="24"/>
          <w:lang w:val="ro-RO"/>
        </w:rPr>
      </w:pPr>
    </w:p>
    <w:p w14:paraId="01D2DACA" w14:textId="0DE3680E" w:rsidR="00A32506" w:rsidRPr="00C10CEF" w:rsidRDefault="00A43C56" w:rsidP="00A32506">
      <w:pP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A32506" w:rsidRPr="00C10CEF">
        <w:rPr>
          <w:rFonts w:ascii="Times New Roman" w:hAnsi="Times New Roman" w:cs="Times New Roman"/>
          <w:b/>
          <w:bCs/>
          <w:sz w:val="24"/>
          <w:szCs w:val="24"/>
          <w:lang w:val="ro-RO"/>
        </w:rPr>
        <w:t>PREŞEDINTE,</w:t>
      </w:r>
      <w:r w:rsidR="00A32506" w:rsidRPr="00C10CEF">
        <w:rPr>
          <w:rFonts w:ascii="Times New Roman" w:hAnsi="Times New Roman" w:cs="Times New Roman"/>
          <w:b/>
          <w:bCs/>
          <w:sz w:val="24"/>
          <w:szCs w:val="24"/>
          <w:lang w:val="ro-RO"/>
        </w:rPr>
        <w:tab/>
      </w:r>
      <w:r w:rsidR="00A32506" w:rsidRPr="00C10CEF">
        <w:rPr>
          <w:rFonts w:ascii="Times New Roman" w:hAnsi="Times New Roman" w:cs="Times New Roman"/>
          <w:b/>
          <w:bCs/>
          <w:sz w:val="24"/>
          <w:szCs w:val="24"/>
          <w:lang w:val="ro-RO"/>
        </w:rPr>
        <w:tab/>
      </w:r>
      <w:r w:rsidR="00A32506" w:rsidRPr="00C10CEF">
        <w:rPr>
          <w:rFonts w:ascii="Times New Roman" w:hAnsi="Times New Roman" w:cs="Times New Roman"/>
          <w:b/>
          <w:bCs/>
          <w:sz w:val="24"/>
          <w:szCs w:val="24"/>
          <w:lang w:val="ro-RO"/>
        </w:rPr>
        <w:tab/>
      </w:r>
      <w:r w:rsidR="00A32506" w:rsidRPr="00C10CEF">
        <w:rPr>
          <w:rFonts w:ascii="Times New Roman" w:hAnsi="Times New Roman" w:cs="Times New Roman"/>
          <w:b/>
          <w:bCs/>
          <w:sz w:val="24"/>
          <w:szCs w:val="24"/>
          <w:lang w:val="ro-RO"/>
        </w:rPr>
        <w:tab/>
        <w:t xml:space="preserve">         </w:t>
      </w:r>
      <w:r w:rsidR="00A32506" w:rsidRPr="00C10CEF">
        <w:rPr>
          <w:rFonts w:ascii="Times New Roman" w:hAnsi="Times New Roman" w:cs="Times New Roman"/>
          <w:b/>
          <w:bCs/>
          <w:sz w:val="24"/>
          <w:szCs w:val="24"/>
          <w:lang w:val="ro-RO"/>
        </w:rPr>
        <w:tab/>
        <w:t xml:space="preserve">                  SECRETAR,</w:t>
      </w:r>
    </w:p>
    <w:p w14:paraId="11201E59" w14:textId="77777777" w:rsidR="00A32506" w:rsidRPr="00C10CEF" w:rsidRDefault="00A32506" w:rsidP="00A32506">
      <w:pPr>
        <w:rPr>
          <w:rFonts w:ascii="Times New Roman" w:hAnsi="Times New Roman" w:cs="Times New Roman"/>
          <w:sz w:val="24"/>
          <w:szCs w:val="24"/>
          <w:lang w:val="ro-RO"/>
        </w:rPr>
      </w:pPr>
      <w:r w:rsidRPr="00C10CEF">
        <w:rPr>
          <w:rFonts w:ascii="Times New Roman" w:hAnsi="Times New Roman" w:cs="Times New Roman"/>
          <w:b/>
          <w:bCs/>
          <w:sz w:val="24"/>
          <w:szCs w:val="24"/>
          <w:lang w:val="ro-RO"/>
        </w:rPr>
        <w:t>Senator Sorin VLAȘIN</w:t>
      </w:r>
      <w:r w:rsidRPr="00C10CEF">
        <w:rPr>
          <w:rFonts w:ascii="Times New Roman" w:hAnsi="Times New Roman" w:cs="Times New Roman"/>
          <w:b/>
          <w:bCs/>
          <w:sz w:val="24"/>
          <w:szCs w:val="24"/>
          <w:lang w:val="ro-RO"/>
        </w:rPr>
        <w:tab/>
      </w:r>
      <w:r w:rsidRPr="00C10CEF">
        <w:rPr>
          <w:rFonts w:ascii="Times New Roman" w:hAnsi="Times New Roman" w:cs="Times New Roman"/>
          <w:b/>
          <w:bCs/>
          <w:sz w:val="24"/>
          <w:szCs w:val="24"/>
          <w:lang w:val="ro-RO"/>
        </w:rPr>
        <w:tab/>
        <w:t xml:space="preserve">                            Senator Liviu-Iulian FODOCA</w:t>
      </w:r>
    </w:p>
    <w:p w14:paraId="4AA875F3" w14:textId="77777777" w:rsidR="00A32506" w:rsidRDefault="00A32506"/>
    <w:sectPr w:rsidR="00A32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06"/>
    <w:rsid w:val="00003741"/>
    <w:rsid w:val="00081B30"/>
    <w:rsid w:val="001845BE"/>
    <w:rsid w:val="001C3F9C"/>
    <w:rsid w:val="001D20F7"/>
    <w:rsid w:val="0048567B"/>
    <w:rsid w:val="004A4F3D"/>
    <w:rsid w:val="0050759F"/>
    <w:rsid w:val="0085534D"/>
    <w:rsid w:val="00917622"/>
    <w:rsid w:val="009B0079"/>
    <w:rsid w:val="009D3D16"/>
    <w:rsid w:val="00A32506"/>
    <w:rsid w:val="00A43C56"/>
    <w:rsid w:val="00D64D78"/>
    <w:rsid w:val="00E0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1060"/>
  <w15:chartTrackingRefBased/>
  <w15:docId w15:val="{04B4009C-711D-45AD-BE93-FDC7B131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06"/>
  </w:style>
  <w:style w:type="paragraph" w:styleId="Heading1">
    <w:name w:val="heading 1"/>
    <w:basedOn w:val="Normal"/>
    <w:next w:val="Normal"/>
    <w:link w:val="Heading1Char"/>
    <w:uiPriority w:val="9"/>
    <w:qFormat/>
    <w:rsid w:val="00A325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5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5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25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25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2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5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5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5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25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2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506"/>
    <w:rPr>
      <w:rFonts w:eastAsiaTheme="majorEastAsia" w:cstheme="majorBidi"/>
      <w:color w:val="272727" w:themeColor="text1" w:themeTint="D8"/>
    </w:rPr>
  </w:style>
  <w:style w:type="paragraph" w:styleId="Title">
    <w:name w:val="Title"/>
    <w:basedOn w:val="Normal"/>
    <w:next w:val="Normal"/>
    <w:link w:val="TitleChar"/>
    <w:uiPriority w:val="10"/>
    <w:qFormat/>
    <w:rsid w:val="00A32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506"/>
    <w:pPr>
      <w:spacing w:before="160"/>
      <w:jc w:val="center"/>
    </w:pPr>
    <w:rPr>
      <w:i/>
      <w:iCs/>
      <w:color w:val="404040" w:themeColor="text1" w:themeTint="BF"/>
    </w:rPr>
  </w:style>
  <w:style w:type="character" w:customStyle="1" w:styleId="QuoteChar">
    <w:name w:val="Quote Char"/>
    <w:basedOn w:val="DefaultParagraphFont"/>
    <w:link w:val="Quote"/>
    <w:uiPriority w:val="29"/>
    <w:rsid w:val="00A32506"/>
    <w:rPr>
      <w:i/>
      <w:iCs/>
      <w:color w:val="404040" w:themeColor="text1" w:themeTint="BF"/>
    </w:rPr>
  </w:style>
  <w:style w:type="paragraph" w:styleId="ListParagraph">
    <w:name w:val="List Paragraph"/>
    <w:basedOn w:val="Normal"/>
    <w:uiPriority w:val="34"/>
    <w:qFormat/>
    <w:rsid w:val="00A32506"/>
    <w:pPr>
      <w:ind w:left="720"/>
      <w:contextualSpacing/>
    </w:pPr>
  </w:style>
  <w:style w:type="character" w:styleId="IntenseEmphasis">
    <w:name w:val="Intense Emphasis"/>
    <w:basedOn w:val="DefaultParagraphFont"/>
    <w:uiPriority w:val="21"/>
    <w:qFormat/>
    <w:rsid w:val="00A32506"/>
    <w:rPr>
      <w:i/>
      <w:iCs/>
      <w:color w:val="2F5496" w:themeColor="accent1" w:themeShade="BF"/>
    </w:rPr>
  </w:style>
  <w:style w:type="paragraph" w:styleId="IntenseQuote">
    <w:name w:val="Intense Quote"/>
    <w:basedOn w:val="Normal"/>
    <w:next w:val="Normal"/>
    <w:link w:val="IntenseQuoteChar"/>
    <w:uiPriority w:val="30"/>
    <w:qFormat/>
    <w:rsid w:val="00A32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2506"/>
    <w:rPr>
      <w:i/>
      <w:iCs/>
      <w:color w:val="2F5496" w:themeColor="accent1" w:themeShade="BF"/>
    </w:rPr>
  </w:style>
  <w:style w:type="character" w:styleId="IntenseReference">
    <w:name w:val="Intense Reference"/>
    <w:basedOn w:val="DefaultParagraphFont"/>
    <w:uiPriority w:val="32"/>
    <w:qFormat/>
    <w:rsid w:val="00A32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1499</Words>
  <Characters>8550</Characters>
  <Application>Microsoft Office Word</Application>
  <DocSecurity>0</DocSecurity>
  <Lines>71</Lines>
  <Paragraphs>20</Paragraphs>
  <ScaleCrop>false</ScaleCrop>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Stanescu</dc:creator>
  <cp:keywords/>
  <dc:description/>
  <cp:lastModifiedBy>Ramona Corbu</cp:lastModifiedBy>
  <cp:revision>23</cp:revision>
  <dcterms:created xsi:type="dcterms:W3CDTF">2025-05-14T08:52:00Z</dcterms:created>
  <dcterms:modified xsi:type="dcterms:W3CDTF">2025-05-14T09:36:00Z</dcterms:modified>
</cp:coreProperties>
</file>